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1043C" w14:textId="65DE384B" w:rsidR="008B2C07" w:rsidRDefault="00C1629D" w:rsidP="008B2C07">
      <w:pPr>
        <w:rPr>
          <w:rFonts w:ascii="Helvetica" w:hAnsi="Helvetica" w:cs="Helvetica"/>
          <w:b/>
          <w:i/>
          <w:iCs/>
          <w:sz w:val="28"/>
          <w:szCs w:val="28"/>
        </w:rPr>
      </w:pPr>
      <w:r w:rsidRPr="00692193">
        <w:rPr>
          <w:rFonts w:ascii="Helvetica" w:hAnsi="Helvetica" w:cs="Helvetica"/>
          <w:noProof/>
          <w:color w:val="808080"/>
          <w:szCs w:val="20"/>
        </w:rPr>
        <w:drawing>
          <wp:anchor distT="0" distB="0" distL="114300" distR="114300" simplePos="0" relativeHeight="251659264" behindDoc="1" locked="0" layoutInCell="1" allowOverlap="1" wp14:anchorId="620A399A" wp14:editId="3D50BF42">
            <wp:simplePos x="0" y="0"/>
            <wp:positionH relativeFrom="page">
              <wp:posOffset>8648</wp:posOffset>
            </wp:positionH>
            <wp:positionV relativeFrom="paragraph">
              <wp:posOffset>-1703042</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C07">
        <w:rPr>
          <w:rFonts w:ascii="Helvetica" w:hAnsi="Helvetica" w:cs="Helvetica"/>
          <w:b/>
          <w:i/>
          <w:iCs/>
          <w:sz w:val="28"/>
          <w:szCs w:val="28"/>
        </w:rPr>
        <w:t>EUCON BARACADE WPT</w:t>
      </w:r>
    </w:p>
    <w:p w14:paraId="300C3F0D" w14:textId="77777777" w:rsidR="008B2C07" w:rsidRPr="00C47AB2" w:rsidRDefault="008B2C07" w:rsidP="008B2C07">
      <w:pPr>
        <w:ind w:right="-180"/>
        <w:rPr>
          <w:rFonts w:ascii="Helvetica" w:hAnsi="Helvetica" w:cs="Helvetica"/>
          <w:b/>
          <w:i/>
          <w:iCs/>
          <w:sz w:val="28"/>
          <w:szCs w:val="28"/>
        </w:rPr>
      </w:pPr>
      <w:r>
        <w:rPr>
          <w:rFonts w:ascii="Helvetica" w:hAnsi="Helvetica" w:cs="Helvetica"/>
          <w:b/>
          <w:i/>
          <w:iCs/>
          <w:sz w:val="28"/>
          <w:szCs w:val="28"/>
        </w:rPr>
        <w:t>Integral Water Repellent Admixture</w:t>
      </w:r>
    </w:p>
    <w:p w14:paraId="60DB939D" w14:textId="77777777" w:rsidR="008B2C07" w:rsidRDefault="008B2C07" w:rsidP="008B2C07">
      <w:pPr>
        <w:rPr>
          <w:rFonts w:ascii="Helvetica" w:hAnsi="Helvetica" w:cs="Helvetica"/>
          <w:b/>
          <w:i/>
          <w:sz w:val="20"/>
          <w:szCs w:val="20"/>
        </w:rPr>
      </w:pPr>
    </w:p>
    <w:p w14:paraId="62BAC939" w14:textId="77777777" w:rsidR="008B2C07" w:rsidRDefault="008B2C07" w:rsidP="008B2C07">
      <w:pPr>
        <w:autoSpaceDE w:val="0"/>
        <w:autoSpaceDN w:val="0"/>
        <w:adjustRightInd w:val="0"/>
        <w:rPr>
          <w:rFonts w:ascii="Helvetica" w:hAnsi="Helvetica" w:cs="Helvetica"/>
          <w:b/>
          <w:i/>
          <w:color w:val="339966"/>
          <w:sz w:val="20"/>
          <w:szCs w:val="20"/>
        </w:rPr>
      </w:pPr>
      <w:r w:rsidRPr="00796F7F">
        <w:rPr>
          <w:rFonts w:ascii="Helvetica" w:hAnsi="Helvetica" w:cs="Helvetica"/>
          <w:bCs/>
          <w:iCs/>
          <w:sz w:val="20"/>
          <w:szCs w:val="20"/>
        </w:rPr>
        <w:t>EUCON BARACADE WPT is a high</w:t>
      </w:r>
      <w:r>
        <w:rPr>
          <w:rFonts w:ascii="Helvetica" w:hAnsi="Helvetica" w:cs="Helvetica"/>
          <w:bCs/>
          <w:iCs/>
          <w:sz w:val="20"/>
          <w:szCs w:val="20"/>
        </w:rPr>
        <w:t>-</w:t>
      </w:r>
      <w:r w:rsidRPr="00796F7F">
        <w:rPr>
          <w:rFonts w:ascii="Helvetica" w:hAnsi="Helvetica" w:cs="Helvetica"/>
          <w:bCs/>
          <w:iCs/>
          <w:sz w:val="20"/>
          <w:szCs w:val="20"/>
        </w:rPr>
        <w:t>performance liquid water repellent admixture used to improve the durability</w:t>
      </w:r>
      <w:r>
        <w:rPr>
          <w:rFonts w:ascii="Helvetica" w:hAnsi="Helvetica" w:cs="Helvetica"/>
          <w:bCs/>
          <w:iCs/>
          <w:sz w:val="20"/>
          <w:szCs w:val="20"/>
        </w:rPr>
        <w:t xml:space="preserve"> </w:t>
      </w:r>
      <w:r w:rsidRPr="00796F7F">
        <w:rPr>
          <w:rFonts w:ascii="Helvetica" w:hAnsi="Helvetica" w:cs="Helvetica"/>
          <w:bCs/>
          <w:iCs/>
          <w:sz w:val="20"/>
          <w:szCs w:val="20"/>
        </w:rPr>
        <w:t>and surface integrity of concrete exposed to harsh weather conditions. By resisting moisture and chloride ion</w:t>
      </w:r>
      <w:r>
        <w:rPr>
          <w:rFonts w:ascii="Helvetica" w:hAnsi="Helvetica" w:cs="Helvetica"/>
          <w:bCs/>
          <w:iCs/>
          <w:sz w:val="20"/>
          <w:szCs w:val="20"/>
        </w:rPr>
        <w:t xml:space="preserve"> </w:t>
      </w:r>
      <w:r w:rsidRPr="00796F7F">
        <w:rPr>
          <w:rFonts w:ascii="Helvetica" w:hAnsi="Helvetica" w:cs="Helvetica"/>
          <w:bCs/>
          <w:iCs/>
          <w:sz w:val="20"/>
          <w:szCs w:val="20"/>
        </w:rPr>
        <w:t>penetration, concrete produced with EUCON BARACADE WPT reduces the potential for scaling, spalling, and</w:t>
      </w:r>
      <w:r>
        <w:rPr>
          <w:rFonts w:ascii="Helvetica" w:hAnsi="Helvetica" w:cs="Helvetica"/>
          <w:bCs/>
          <w:iCs/>
          <w:sz w:val="20"/>
          <w:szCs w:val="20"/>
        </w:rPr>
        <w:t xml:space="preserve"> </w:t>
      </w:r>
      <w:r w:rsidRPr="00796F7F">
        <w:rPr>
          <w:rFonts w:ascii="Helvetica" w:hAnsi="Helvetica" w:cs="Helvetica"/>
          <w:bCs/>
          <w:iCs/>
          <w:sz w:val="20"/>
          <w:szCs w:val="20"/>
        </w:rPr>
        <w:t>other moisture-related degradation. The visual appeal of decorative concrete can also be improved by using</w:t>
      </w:r>
      <w:r>
        <w:rPr>
          <w:rFonts w:ascii="Helvetica" w:hAnsi="Helvetica" w:cs="Helvetica"/>
          <w:bCs/>
          <w:iCs/>
          <w:sz w:val="20"/>
          <w:szCs w:val="20"/>
        </w:rPr>
        <w:t xml:space="preserve"> </w:t>
      </w:r>
      <w:r w:rsidRPr="00796F7F">
        <w:rPr>
          <w:rFonts w:ascii="Helvetica" w:hAnsi="Helvetica" w:cs="Helvetica"/>
          <w:bCs/>
          <w:iCs/>
          <w:sz w:val="20"/>
          <w:szCs w:val="20"/>
        </w:rPr>
        <w:t>EUCON BARACADE WPT to decrease the potential for secondary efflorescence. Unlike topically applied sealers,</w:t>
      </w:r>
      <w:r>
        <w:rPr>
          <w:rFonts w:ascii="Helvetica" w:hAnsi="Helvetica" w:cs="Helvetica"/>
          <w:bCs/>
          <w:iCs/>
          <w:sz w:val="20"/>
          <w:szCs w:val="20"/>
        </w:rPr>
        <w:t xml:space="preserve"> </w:t>
      </w:r>
      <w:r w:rsidRPr="00796F7F">
        <w:rPr>
          <w:rFonts w:ascii="Helvetica" w:hAnsi="Helvetica" w:cs="Helvetica"/>
          <w:bCs/>
          <w:iCs/>
          <w:sz w:val="20"/>
          <w:szCs w:val="20"/>
        </w:rPr>
        <w:t>EUCON BARACADE WPT produces a chemically bonded and insoluble protection mechanism throughout the</w:t>
      </w:r>
      <w:r>
        <w:rPr>
          <w:rFonts w:ascii="Helvetica" w:hAnsi="Helvetica" w:cs="Helvetica"/>
          <w:bCs/>
          <w:iCs/>
          <w:sz w:val="20"/>
          <w:szCs w:val="20"/>
        </w:rPr>
        <w:t xml:space="preserve"> </w:t>
      </w:r>
      <w:r w:rsidRPr="00796F7F">
        <w:rPr>
          <w:rFonts w:ascii="Helvetica" w:hAnsi="Helvetica" w:cs="Helvetica"/>
          <w:bCs/>
          <w:iCs/>
          <w:sz w:val="20"/>
          <w:szCs w:val="20"/>
        </w:rPr>
        <w:t>concrete mix. When concrete is produced with EUCON BARACADE WPT, capillary pores become resistant</w:t>
      </w:r>
      <w:r>
        <w:rPr>
          <w:rFonts w:ascii="Helvetica" w:hAnsi="Helvetica" w:cs="Helvetica"/>
          <w:bCs/>
          <w:iCs/>
          <w:sz w:val="20"/>
          <w:szCs w:val="20"/>
        </w:rPr>
        <w:t xml:space="preserve"> </w:t>
      </w:r>
      <w:r w:rsidRPr="00796F7F">
        <w:rPr>
          <w:rFonts w:ascii="Helvetica" w:hAnsi="Helvetica" w:cs="Helvetica"/>
          <w:bCs/>
          <w:iCs/>
          <w:sz w:val="20"/>
          <w:szCs w:val="20"/>
        </w:rPr>
        <w:t>to water penetration making it less susceptible to freeze-thaw and deicing salt related damage as long as the</w:t>
      </w:r>
      <w:r>
        <w:rPr>
          <w:rFonts w:ascii="Helvetica" w:hAnsi="Helvetica" w:cs="Helvetica"/>
          <w:bCs/>
          <w:iCs/>
          <w:sz w:val="20"/>
          <w:szCs w:val="20"/>
        </w:rPr>
        <w:t xml:space="preserve"> </w:t>
      </w:r>
      <w:r w:rsidRPr="00796F7F">
        <w:rPr>
          <w:rFonts w:ascii="Helvetica" w:hAnsi="Helvetica" w:cs="Helvetica"/>
          <w:bCs/>
          <w:iCs/>
          <w:sz w:val="20"/>
          <w:szCs w:val="20"/>
        </w:rPr>
        <w:t>concrete is properly air entrained. EUCON BARACADE WPT contains no added chlorides or chemicals known</w:t>
      </w:r>
      <w:r>
        <w:rPr>
          <w:rFonts w:ascii="Helvetica" w:hAnsi="Helvetica" w:cs="Helvetica"/>
          <w:bCs/>
          <w:iCs/>
          <w:sz w:val="20"/>
          <w:szCs w:val="20"/>
        </w:rPr>
        <w:t xml:space="preserve"> </w:t>
      </w:r>
      <w:r w:rsidRPr="00796F7F">
        <w:rPr>
          <w:rFonts w:ascii="Helvetica" w:hAnsi="Helvetica" w:cs="Helvetica"/>
          <w:bCs/>
          <w:iCs/>
          <w:sz w:val="20"/>
          <w:szCs w:val="20"/>
        </w:rPr>
        <w:t>to promote the corrosion of steel.</w:t>
      </w:r>
    </w:p>
    <w:p w14:paraId="32C66BB8" w14:textId="77777777" w:rsidR="008B2C07" w:rsidRDefault="008B2C07" w:rsidP="008B2C07">
      <w:pPr>
        <w:autoSpaceDE w:val="0"/>
        <w:autoSpaceDN w:val="0"/>
        <w:adjustRightInd w:val="0"/>
        <w:rPr>
          <w:rFonts w:ascii="Helvetica" w:hAnsi="Helvetica" w:cs="Helvetica"/>
          <w:b/>
          <w:i/>
          <w:color w:val="2E74B5"/>
          <w:sz w:val="20"/>
          <w:szCs w:val="20"/>
        </w:rPr>
      </w:pPr>
    </w:p>
    <w:p w14:paraId="011F4DC9" w14:textId="77777777" w:rsidR="008B2C07" w:rsidRPr="0078774F" w:rsidRDefault="008B2C07" w:rsidP="008B2C07">
      <w:pPr>
        <w:autoSpaceDE w:val="0"/>
        <w:autoSpaceDN w:val="0"/>
        <w:adjustRightInd w:val="0"/>
        <w:rPr>
          <w:rFonts w:ascii="Helvetica" w:hAnsi="Helvetica" w:cs="Helvetica"/>
          <w:b/>
          <w:i/>
          <w:color w:val="2E74B5"/>
          <w:sz w:val="20"/>
          <w:szCs w:val="20"/>
        </w:rPr>
      </w:pPr>
      <w:r w:rsidRPr="0078774F">
        <w:rPr>
          <w:rFonts w:ascii="Helvetica" w:hAnsi="Helvetica" w:cs="Helvetica"/>
          <w:b/>
          <w:i/>
          <w:color w:val="2E74B5"/>
          <w:sz w:val="20"/>
          <w:szCs w:val="20"/>
        </w:rPr>
        <w:t xml:space="preserve">{Note to Specifier: The paragraphs below are meant to be incorporated into Parts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 In no case shall these Guide Specifications be considered to be Contract Documents or serve as installation instructions for the product being discussed. In any cases of </w:t>
      </w:r>
      <w:proofErr w:type="gramStart"/>
      <w:r w:rsidRPr="0078774F">
        <w:rPr>
          <w:rFonts w:ascii="Helvetica" w:hAnsi="Helvetica" w:cs="Helvetica"/>
          <w:b/>
          <w:i/>
          <w:color w:val="2E74B5"/>
          <w:sz w:val="20"/>
          <w:szCs w:val="20"/>
        </w:rPr>
        <w:t>discrepancy</w:t>
      </w:r>
      <w:proofErr w:type="gramEnd"/>
      <w:r w:rsidRPr="0078774F">
        <w:rPr>
          <w:rFonts w:ascii="Helvetica" w:hAnsi="Helvetica" w:cs="Helvetica"/>
          <w:b/>
          <w:i/>
          <w:color w:val="2E74B5"/>
          <w:sz w:val="20"/>
          <w:szCs w:val="20"/>
        </w:rPr>
        <w:t xml:space="preserve"> the manufacturer's most recently published data sheet shall take precedent.}</w:t>
      </w:r>
    </w:p>
    <w:p w14:paraId="28F7C6A0" w14:textId="77777777" w:rsidR="008B2C07" w:rsidRPr="00B50B5E" w:rsidRDefault="008B2C07" w:rsidP="008B2C07">
      <w:pPr>
        <w:rPr>
          <w:rFonts w:ascii="Helvetica" w:hAnsi="Helvetica" w:cs="Helvetica"/>
          <w:sz w:val="20"/>
          <w:szCs w:val="20"/>
        </w:rPr>
      </w:pPr>
    </w:p>
    <w:p w14:paraId="448BC137" w14:textId="77777777" w:rsidR="008B2C07" w:rsidRPr="00E20207" w:rsidRDefault="008B2C07" w:rsidP="008B2C07">
      <w:pPr>
        <w:rPr>
          <w:rFonts w:ascii="Helvetica" w:hAnsi="Helvetica" w:cs="Helvetica"/>
          <w:b/>
          <w:bCs/>
          <w:sz w:val="20"/>
          <w:szCs w:val="20"/>
        </w:rPr>
      </w:pPr>
      <w:r w:rsidRPr="00E20207">
        <w:rPr>
          <w:rFonts w:ascii="Helvetica" w:hAnsi="Helvetica" w:cs="Helvetica"/>
          <w:b/>
          <w:bCs/>
          <w:sz w:val="20"/>
          <w:szCs w:val="20"/>
        </w:rPr>
        <w:t>PART 1.0</w:t>
      </w:r>
      <w:r w:rsidRPr="00E20207">
        <w:rPr>
          <w:rFonts w:ascii="Helvetica" w:hAnsi="Helvetica" w:cs="Helvetica"/>
          <w:b/>
          <w:bCs/>
          <w:sz w:val="20"/>
          <w:szCs w:val="20"/>
        </w:rPr>
        <w:tab/>
        <w:t>GENERAL</w:t>
      </w:r>
    </w:p>
    <w:p w14:paraId="40803F33" w14:textId="77777777" w:rsidR="008B2C07" w:rsidRDefault="008B2C07" w:rsidP="008B2C07">
      <w:pPr>
        <w:rPr>
          <w:rFonts w:ascii="Helvetica" w:hAnsi="Helvetica" w:cs="Helvetica"/>
          <w:sz w:val="20"/>
          <w:szCs w:val="20"/>
        </w:rPr>
      </w:pPr>
    </w:p>
    <w:p w14:paraId="13054C04" w14:textId="77777777" w:rsidR="008B2C07" w:rsidRDefault="008B2C07" w:rsidP="008B2C07">
      <w:pPr>
        <w:rPr>
          <w:rFonts w:ascii="Helvetica" w:hAnsi="Helvetica" w:cs="Helvetica"/>
          <w:sz w:val="20"/>
          <w:szCs w:val="20"/>
        </w:rPr>
      </w:pPr>
      <w:r>
        <w:rPr>
          <w:rFonts w:ascii="Helvetica" w:hAnsi="Helvetica" w:cs="Helvetica"/>
          <w:sz w:val="20"/>
          <w:szCs w:val="20"/>
        </w:rPr>
        <w:t xml:space="preserve">1.01 </w:t>
      </w:r>
      <w:r>
        <w:rPr>
          <w:rFonts w:ascii="Helvetica" w:hAnsi="Helvetica" w:cs="Helvetica"/>
          <w:sz w:val="20"/>
          <w:szCs w:val="20"/>
        </w:rPr>
        <w:tab/>
        <w:t>RELATED WORK:</w:t>
      </w:r>
    </w:p>
    <w:p w14:paraId="4D41E9AD" w14:textId="77777777" w:rsidR="008B2C07" w:rsidRDefault="008B2C07" w:rsidP="008B2C07">
      <w:pPr>
        <w:rPr>
          <w:rFonts w:ascii="Helvetica" w:hAnsi="Helvetica" w:cs="Helvetica"/>
          <w:sz w:val="20"/>
          <w:szCs w:val="20"/>
        </w:rPr>
      </w:pPr>
    </w:p>
    <w:p w14:paraId="74AE82D6" w14:textId="77777777" w:rsidR="008B2C07" w:rsidRPr="00394758" w:rsidRDefault="008B2C07" w:rsidP="008B2C07">
      <w:pPr>
        <w:pStyle w:val="A"/>
        <w:rPr>
          <w:rStyle w:val="Emphasis"/>
          <w:i w:val="0"/>
          <w:iCs w:val="0"/>
        </w:rPr>
      </w:pPr>
      <w:r w:rsidRPr="00394758">
        <w:rPr>
          <w:rStyle w:val="Emphasis"/>
        </w:rPr>
        <w:t xml:space="preserve">A. </w:t>
      </w:r>
      <w:r>
        <w:rPr>
          <w:rStyle w:val="Emphasis"/>
        </w:rPr>
        <w:tab/>
      </w:r>
      <w:r w:rsidRPr="00394758">
        <w:rPr>
          <w:rStyle w:val="Emphasis"/>
        </w:rPr>
        <w:t xml:space="preserve">Joint Fillers – </w:t>
      </w:r>
      <w:hyperlink r:id="rId9" w:history="1">
        <w:proofErr w:type="spellStart"/>
        <w:r w:rsidRPr="00394758">
          <w:rPr>
            <w:rStyle w:val="Hyperlink"/>
          </w:rPr>
          <w:t>Eucolastic</w:t>
        </w:r>
        <w:proofErr w:type="spellEnd"/>
      </w:hyperlink>
      <w:r w:rsidRPr="00394758">
        <w:rPr>
          <w:rStyle w:val="Emphasis"/>
        </w:rPr>
        <w:t xml:space="preserve">, </w:t>
      </w:r>
      <w:hyperlink r:id="rId10" w:history="1">
        <w:proofErr w:type="spellStart"/>
        <w:r w:rsidRPr="00394758">
          <w:rPr>
            <w:rStyle w:val="Hyperlink"/>
          </w:rPr>
          <w:t>Tammsflex</w:t>
        </w:r>
        <w:proofErr w:type="spellEnd"/>
      </w:hyperlink>
      <w:r w:rsidRPr="00394758">
        <w:rPr>
          <w:rStyle w:val="Emphasis"/>
        </w:rPr>
        <w:t xml:space="preserve">, </w:t>
      </w:r>
      <w:hyperlink r:id="rId11" w:history="1">
        <w:r w:rsidRPr="00135A55">
          <w:rPr>
            <w:rStyle w:val="Hyperlink"/>
          </w:rPr>
          <w:t>Dural 340</w:t>
        </w:r>
      </w:hyperlink>
      <w:r w:rsidRPr="00394758">
        <w:rPr>
          <w:rStyle w:val="Emphasis"/>
        </w:rPr>
        <w:t xml:space="preserve">, </w:t>
      </w:r>
      <w:hyperlink r:id="rId12" w:history="1">
        <w:proofErr w:type="spellStart"/>
        <w:r w:rsidRPr="00135A55">
          <w:rPr>
            <w:rStyle w:val="Hyperlink"/>
          </w:rPr>
          <w:t>Qwikjoint</w:t>
        </w:r>
        <w:proofErr w:type="spellEnd"/>
        <w:r w:rsidRPr="00135A55">
          <w:rPr>
            <w:rStyle w:val="Hyperlink"/>
          </w:rPr>
          <w:t xml:space="preserve"> UVR</w:t>
        </w:r>
      </w:hyperlink>
      <w:r w:rsidRPr="00394758">
        <w:rPr>
          <w:rStyle w:val="Emphasis"/>
        </w:rPr>
        <w:t xml:space="preserve"> </w:t>
      </w:r>
    </w:p>
    <w:p w14:paraId="65DE48A5" w14:textId="77777777" w:rsidR="008B2C07" w:rsidRPr="00394758" w:rsidRDefault="008B2C07" w:rsidP="008B2C07">
      <w:pPr>
        <w:pStyle w:val="A"/>
        <w:rPr>
          <w:rStyle w:val="Emphasis"/>
          <w:i w:val="0"/>
          <w:iCs w:val="0"/>
        </w:rPr>
      </w:pPr>
      <w:r w:rsidRPr="00394758">
        <w:rPr>
          <w:rStyle w:val="Emphasis"/>
        </w:rPr>
        <w:t xml:space="preserve">B. </w:t>
      </w:r>
      <w:r>
        <w:rPr>
          <w:rStyle w:val="Emphasis"/>
        </w:rPr>
        <w:tab/>
      </w:r>
      <w:r w:rsidRPr="00394758">
        <w:rPr>
          <w:rStyle w:val="Emphasis"/>
        </w:rPr>
        <w:t>Concrete Repair:</w:t>
      </w:r>
    </w:p>
    <w:p w14:paraId="1B95DA5B" w14:textId="77777777" w:rsidR="008B2C07" w:rsidRPr="00394758" w:rsidRDefault="008B2C07" w:rsidP="008B2C07">
      <w:pPr>
        <w:pStyle w:val="A"/>
        <w:ind w:firstLine="0"/>
        <w:rPr>
          <w:rStyle w:val="Emphasis"/>
          <w:i w:val="0"/>
          <w:iCs w:val="0"/>
        </w:rPr>
      </w:pPr>
      <w:r w:rsidRPr="00394758">
        <w:rPr>
          <w:rStyle w:val="Emphasis"/>
        </w:rPr>
        <w:t xml:space="preserve">1. </w:t>
      </w:r>
      <w:r>
        <w:rPr>
          <w:rStyle w:val="Emphasis"/>
        </w:rPr>
        <w:tab/>
      </w:r>
      <w:r w:rsidRPr="00394758">
        <w:rPr>
          <w:rStyle w:val="Emphasis"/>
        </w:rPr>
        <w:t xml:space="preserve">Vertical and Overhead: </w:t>
      </w:r>
      <w:hyperlink r:id="rId13" w:history="1">
        <w:proofErr w:type="spellStart"/>
        <w:r w:rsidRPr="00135A55">
          <w:rPr>
            <w:rStyle w:val="Hyperlink"/>
          </w:rPr>
          <w:t>Euco</w:t>
        </w:r>
        <w:proofErr w:type="spellEnd"/>
        <w:r w:rsidRPr="00135A55">
          <w:rPr>
            <w:rStyle w:val="Hyperlink"/>
          </w:rPr>
          <w:t xml:space="preserve"> V-100</w:t>
        </w:r>
      </w:hyperlink>
      <w:r w:rsidRPr="00394758">
        <w:rPr>
          <w:rStyle w:val="Emphasis"/>
        </w:rPr>
        <w:t xml:space="preserve">, </w:t>
      </w:r>
      <w:hyperlink r:id="rId14" w:history="1">
        <w:proofErr w:type="spellStart"/>
        <w:r w:rsidRPr="00135A55">
          <w:rPr>
            <w:rStyle w:val="Hyperlink"/>
          </w:rPr>
          <w:t>Tamms</w:t>
        </w:r>
        <w:proofErr w:type="spellEnd"/>
        <w:r w:rsidRPr="00135A55">
          <w:rPr>
            <w:rStyle w:val="Hyperlink"/>
          </w:rPr>
          <w:t xml:space="preserve"> Structural Mortar</w:t>
        </w:r>
      </w:hyperlink>
      <w:r w:rsidRPr="00394758">
        <w:rPr>
          <w:rStyle w:val="Emphasis"/>
        </w:rPr>
        <w:t xml:space="preserve"> </w:t>
      </w:r>
    </w:p>
    <w:p w14:paraId="5EE68490" w14:textId="77777777" w:rsidR="008B2C07" w:rsidRPr="00394758" w:rsidRDefault="008B2C07" w:rsidP="008B2C07">
      <w:pPr>
        <w:pStyle w:val="A"/>
        <w:ind w:firstLine="0"/>
        <w:rPr>
          <w:rStyle w:val="Emphasis"/>
          <w:i w:val="0"/>
          <w:iCs w:val="0"/>
        </w:rPr>
      </w:pPr>
      <w:r w:rsidRPr="00394758">
        <w:rPr>
          <w:rStyle w:val="Emphasis"/>
        </w:rPr>
        <w:t xml:space="preserve">2. </w:t>
      </w:r>
      <w:r>
        <w:rPr>
          <w:rStyle w:val="Emphasis"/>
        </w:rPr>
        <w:tab/>
      </w:r>
      <w:r w:rsidRPr="00394758">
        <w:rPr>
          <w:rStyle w:val="Emphasis"/>
        </w:rPr>
        <w:t xml:space="preserve">Horizontal: </w:t>
      </w:r>
      <w:hyperlink r:id="rId15" w:history="1">
        <w:r w:rsidRPr="00135A55">
          <w:rPr>
            <w:rStyle w:val="Hyperlink"/>
          </w:rPr>
          <w:t>Express Repair</w:t>
        </w:r>
      </w:hyperlink>
      <w:r w:rsidRPr="00394758">
        <w:rPr>
          <w:rStyle w:val="Emphasis"/>
        </w:rPr>
        <w:t xml:space="preserve">, </w:t>
      </w:r>
      <w:hyperlink r:id="rId16" w:history="1">
        <w:proofErr w:type="spellStart"/>
        <w:r w:rsidRPr="00135A55">
          <w:rPr>
            <w:rStyle w:val="Hyperlink"/>
          </w:rPr>
          <w:t>VersaSpeed</w:t>
        </w:r>
        <w:proofErr w:type="spellEnd"/>
      </w:hyperlink>
    </w:p>
    <w:p w14:paraId="4C78684C" w14:textId="77777777" w:rsidR="008B2C07" w:rsidRPr="00394758" w:rsidRDefault="008B2C07" w:rsidP="008B2C07">
      <w:pPr>
        <w:pStyle w:val="A"/>
        <w:ind w:firstLine="0"/>
        <w:rPr>
          <w:rStyle w:val="Emphasis"/>
          <w:i w:val="0"/>
          <w:iCs w:val="0"/>
        </w:rPr>
      </w:pPr>
      <w:r w:rsidRPr="00394758">
        <w:rPr>
          <w:rStyle w:val="Emphasis"/>
        </w:rPr>
        <w:t xml:space="preserve">3. </w:t>
      </w:r>
      <w:r>
        <w:rPr>
          <w:rStyle w:val="Emphasis"/>
        </w:rPr>
        <w:tab/>
      </w:r>
      <w:r w:rsidRPr="00394758">
        <w:rPr>
          <w:rStyle w:val="Emphasis"/>
        </w:rPr>
        <w:t>Form and Pour</w:t>
      </w:r>
      <w:r>
        <w:rPr>
          <w:rStyle w:val="Emphasis"/>
        </w:rPr>
        <w:t>:</w:t>
      </w:r>
      <w:r w:rsidRPr="00394758">
        <w:rPr>
          <w:rStyle w:val="Emphasis"/>
        </w:rPr>
        <w:t xml:space="preserve"> </w:t>
      </w:r>
      <w:hyperlink r:id="rId17" w:history="1">
        <w:proofErr w:type="spellStart"/>
        <w:r w:rsidRPr="00135A55">
          <w:rPr>
            <w:rStyle w:val="Hyperlink"/>
          </w:rPr>
          <w:t>Eucocrete</w:t>
        </w:r>
        <w:proofErr w:type="spellEnd"/>
      </w:hyperlink>
    </w:p>
    <w:p w14:paraId="4245F93C" w14:textId="77777777" w:rsidR="008B2C07" w:rsidRPr="00394758" w:rsidRDefault="008B2C07" w:rsidP="008B2C07">
      <w:pPr>
        <w:pStyle w:val="A"/>
        <w:rPr>
          <w:rStyle w:val="Emphasis"/>
          <w:i w:val="0"/>
          <w:iCs w:val="0"/>
        </w:rPr>
      </w:pPr>
      <w:r w:rsidRPr="00394758">
        <w:rPr>
          <w:rStyle w:val="Emphasis"/>
        </w:rPr>
        <w:t xml:space="preserve">C. </w:t>
      </w:r>
      <w:r>
        <w:rPr>
          <w:rStyle w:val="Emphasis"/>
        </w:rPr>
        <w:tab/>
      </w:r>
      <w:r w:rsidRPr="00394758">
        <w:rPr>
          <w:rStyle w:val="Emphasis"/>
        </w:rPr>
        <w:t xml:space="preserve">Crack Repair/Injection: </w:t>
      </w:r>
      <w:hyperlink r:id="rId18" w:history="1">
        <w:r w:rsidRPr="00135A55">
          <w:rPr>
            <w:rStyle w:val="Hyperlink"/>
          </w:rPr>
          <w:t>Dural 452 LV</w:t>
        </w:r>
      </w:hyperlink>
      <w:r w:rsidRPr="00394758">
        <w:rPr>
          <w:rStyle w:val="Emphasis"/>
        </w:rPr>
        <w:t xml:space="preserve">, </w:t>
      </w:r>
      <w:hyperlink r:id="rId19" w:history="1">
        <w:r w:rsidRPr="00135A55">
          <w:rPr>
            <w:rStyle w:val="Hyperlink"/>
          </w:rPr>
          <w:t>Dural Fast Set Epoxy Gel</w:t>
        </w:r>
      </w:hyperlink>
    </w:p>
    <w:p w14:paraId="11775388" w14:textId="77777777" w:rsidR="008B2C07" w:rsidRPr="00394758" w:rsidRDefault="008B2C07" w:rsidP="008B2C07">
      <w:pPr>
        <w:pStyle w:val="A"/>
        <w:rPr>
          <w:rStyle w:val="Emphasis"/>
          <w:i w:val="0"/>
          <w:iCs w:val="0"/>
        </w:rPr>
      </w:pPr>
      <w:r w:rsidRPr="00394758">
        <w:rPr>
          <w:rStyle w:val="Emphasis"/>
        </w:rPr>
        <w:t xml:space="preserve">D. </w:t>
      </w:r>
      <w:r>
        <w:rPr>
          <w:rStyle w:val="Emphasis"/>
        </w:rPr>
        <w:tab/>
      </w:r>
      <w:r w:rsidRPr="00394758">
        <w:rPr>
          <w:rStyle w:val="Emphasis"/>
        </w:rPr>
        <w:t xml:space="preserve">Bonding Agents: </w:t>
      </w:r>
      <w:hyperlink r:id="rId20" w:history="1">
        <w:proofErr w:type="spellStart"/>
        <w:r w:rsidRPr="000E48F1">
          <w:rPr>
            <w:rStyle w:val="Hyperlink"/>
          </w:rPr>
          <w:t>Eucoweld</w:t>
        </w:r>
        <w:proofErr w:type="spellEnd"/>
        <w:r w:rsidRPr="000E48F1">
          <w:rPr>
            <w:rStyle w:val="Hyperlink"/>
          </w:rPr>
          <w:t xml:space="preserve"> 2.0</w:t>
        </w:r>
      </w:hyperlink>
      <w:r>
        <w:rPr>
          <w:rStyle w:val="Emphasis"/>
        </w:rPr>
        <w:t>,</w:t>
      </w:r>
      <w:r w:rsidRPr="00394758">
        <w:rPr>
          <w:rStyle w:val="Emphasis"/>
        </w:rPr>
        <w:t xml:space="preserve"> </w:t>
      </w:r>
      <w:hyperlink r:id="rId21" w:history="1">
        <w:proofErr w:type="spellStart"/>
        <w:r w:rsidRPr="00806146">
          <w:rPr>
            <w:rStyle w:val="Hyperlink"/>
          </w:rPr>
          <w:t>Duralprep</w:t>
        </w:r>
        <w:proofErr w:type="spellEnd"/>
        <w:r w:rsidRPr="00806146">
          <w:rPr>
            <w:rStyle w:val="Hyperlink"/>
          </w:rPr>
          <w:t xml:space="preserve"> A.C.</w:t>
        </w:r>
      </w:hyperlink>
      <w:r w:rsidRPr="00394758">
        <w:rPr>
          <w:rStyle w:val="Emphasis"/>
        </w:rPr>
        <w:t xml:space="preserve">, </w:t>
      </w:r>
      <w:hyperlink r:id="rId22" w:history="1">
        <w:r w:rsidRPr="00806146">
          <w:rPr>
            <w:rStyle w:val="Hyperlink"/>
          </w:rPr>
          <w:t>Dural 452 MV</w:t>
        </w:r>
      </w:hyperlink>
      <w:r>
        <w:rPr>
          <w:rStyle w:val="Hyperlink"/>
        </w:rPr>
        <w:t xml:space="preserve">, </w:t>
      </w:r>
      <w:hyperlink r:id="rId23" w:history="1">
        <w:proofErr w:type="spellStart"/>
        <w:r w:rsidRPr="00E20207">
          <w:rPr>
            <w:rStyle w:val="Hyperlink"/>
          </w:rPr>
          <w:t>EucoFloor</w:t>
        </w:r>
        <w:proofErr w:type="spellEnd"/>
        <w:r w:rsidRPr="00E20207">
          <w:rPr>
            <w:rStyle w:val="Hyperlink"/>
          </w:rPr>
          <w:t xml:space="preserve"> Epoxy Primer</w:t>
        </w:r>
      </w:hyperlink>
    </w:p>
    <w:p w14:paraId="29CC4EFE" w14:textId="77777777" w:rsidR="008B2C07" w:rsidRPr="00394758" w:rsidRDefault="008B2C07" w:rsidP="008B2C07">
      <w:pPr>
        <w:pStyle w:val="A"/>
        <w:rPr>
          <w:rStyle w:val="Emphasis"/>
          <w:i w:val="0"/>
          <w:iCs w:val="0"/>
        </w:rPr>
      </w:pPr>
      <w:r w:rsidRPr="00394758">
        <w:rPr>
          <w:rStyle w:val="Emphasis"/>
        </w:rPr>
        <w:t xml:space="preserve">E. </w:t>
      </w:r>
      <w:r>
        <w:rPr>
          <w:rStyle w:val="Emphasis"/>
        </w:rPr>
        <w:tab/>
      </w:r>
      <w:r w:rsidRPr="00394758">
        <w:rPr>
          <w:rStyle w:val="Emphasis"/>
        </w:rPr>
        <w:t>Waterproofing/</w:t>
      </w:r>
      <w:proofErr w:type="spellStart"/>
      <w:r w:rsidRPr="00394758">
        <w:rPr>
          <w:rStyle w:val="Emphasis"/>
        </w:rPr>
        <w:t>Dampproofing</w:t>
      </w:r>
      <w:proofErr w:type="spellEnd"/>
      <w:r w:rsidRPr="00394758">
        <w:rPr>
          <w:rStyle w:val="Emphasis"/>
        </w:rPr>
        <w:t xml:space="preserve"> : </w:t>
      </w:r>
      <w:hyperlink r:id="rId24" w:history="1">
        <w:proofErr w:type="spellStart"/>
        <w:r w:rsidRPr="00806146">
          <w:rPr>
            <w:rStyle w:val="Hyperlink"/>
          </w:rPr>
          <w:t>Tamoseal</w:t>
        </w:r>
        <w:proofErr w:type="spellEnd"/>
      </w:hyperlink>
      <w:r w:rsidRPr="00394758">
        <w:rPr>
          <w:rStyle w:val="Emphasis"/>
        </w:rPr>
        <w:t xml:space="preserve">, </w:t>
      </w:r>
      <w:hyperlink r:id="rId25" w:history="1">
        <w:proofErr w:type="spellStart"/>
        <w:r w:rsidRPr="0046687E">
          <w:rPr>
            <w:rStyle w:val="Hyperlink"/>
          </w:rPr>
          <w:t>Vandex</w:t>
        </w:r>
        <w:proofErr w:type="spellEnd"/>
        <w:r w:rsidRPr="0046687E">
          <w:rPr>
            <w:rStyle w:val="Hyperlink"/>
          </w:rPr>
          <w:t xml:space="preserve"> Super</w:t>
        </w:r>
      </w:hyperlink>
      <w:r w:rsidRPr="00394758">
        <w:rPr>
          <w:rStyle w:val="Emphasis"/>
        </w:rPr>
        <w:t xml:space="preserve">, </w:t>
      </w:r>
      <w:hyperlink r:id="rId26" w:history="1">
        <w:proofErr w:type="spellStart"/>
        <w:r w:rsidRPr="0046687E">
          <w:rPr>
            <w:rStyle w:val="Hyperlink"/>
          </w:rPr>
          <w:t>Hey’Di</w:t>
        </w:r>
        <w:proofErr w:type="spellEnd"/>
        <w:r w:rsidRPr="0046687E">
          <w:rPr>
            <w:rStyle w:val="Hyperlink"/>
          </w:rPr>
          <w:t xml:space="preserve"> K-11</w:t>
        </w:r>
      </w:hyperlink>
      <w:r w:rsidRPr="00394758">
        <w:rPr>
          <w:rStyle w:val="Emphasis"/>
        </w:rPr>
        <w:t xml:space="preserve">, </w:t>
      </w:r>
      <w:hyperlink r:id="rId27" w:history="1">
        <w:proofErr w:type="spellStart"/>
        <w:r w:rsidRPr="0046687E">
          <w:rPr>
            <w:rStyle w:val="Hyperlink"/>
          </w:rPr>
          <w:t>Vandex</w:t>
        </w:r>
        <w:proofErr w:type="spellEnd"/>
        <w:r w:rsidRPr="0046687E">
          <w:rPr>
            <w:rStyle w:val="Hyperlink"/>
          </w:rPr>
          <w:t xml:space="preserve"> BB75</w:t>
        </w:r>
      </w:hyperlink>
    </w:p>
    <w:p w14:paraId="1DFF1DCC" w14:textId="77777777" w:rsidR="008B2C07" w:rsidRPr="00394758" w:rsidRDefault="008B2C07" w:rsidP="008B2C07">
      <w:pPr>
        <w:pStyle w:val="A"/>
        <w:rPr>
          <w:rStyle w:val="Emphasis"/>
          <w:i w:val="0"/>
          <w:iCs w:val="0"/>
        </w:rPr>
      </w:pPr>
      <w:r w:rsidRPr="00394758">
        <w:rPr>
          <w:rStyle w:val="Emphasis"/>
        </w:rPr>
        <w:t xml:space="preserve">F. </w:t>
      </w:r>
      <w:r>
        <w:rPr>
          <w:rStyle w:val="Emphasis"/>
        </w:rPr>
        <w:tab/>
      </w:r>
      <w:r w:rsidRPr="00394758">
        <w:rPr>
          <w:rStyle w:val="Emphasis"/>
        </w:rPr>
        <w:t xml:space="preserve">Architectural Coatings: </w:t>
      </w:r>
      <w:hyperlink r:id="rId28" w:history="1">
        <w:proofErr w:type="spellStart"/>
        <w:r w:rsidRPr="0046687E">
          <w:rPr>
            <w:rStyle w:val="Hyperlink"/>
          </w:rPr>
          <w:t>Tammscoat</w:t>
        </w:r>
        <w:proofErr w:type="spellEnd"/>
      </w:hyperlink>
      <w:r w:rsidRPr="00394758">
        <w:rPr>
          <w:rStyle w:val="Emphasis"/>
        </w:rPr>
        <w:t xml:space="preserve">, </w:t>
      </w:r>
      <w:hyperlink r:id="rId29" w:history="1">
        <w:proofErr w:type="spellStart"/>
        <w:r w:rsidRPr="003F2C9A">
          <w:rPr>
            <w:rStyle w:val="Hyperlink"/>
          </w:rPr>
          <w:t>Tammolastic</w:t>
        </w:r>
        <w:proofErr w:type="spellEnd"/>
      </w:hyperlink>
    </w:p>
    <w:p w14:paraId="5F26E570" w14:textId="77777777" w:rsidR="008B2C07" w:rsidRPr="00394758" w:rsidRDefault="008B2C07" w:rsidP="008B2C07">
      <w:pPr>
        <w:pStyle w:val="A"/>
        <w:rPr>
          <w:rStyle w:val="Emphasis"/>
          <w:i w:val="0"/>
          <w:iCs w:val="0"/>
        </w:rPr>
      </w:pPr>
      <w:r w:rsidRPr="00394758">
        <w:rPr>
          <w:rStyle w:val="Emphasis"/>
        </w:rPr>
        <w:t xml:space="preserve">G. </w:t>
      </w:r>
      <w:r>
        <w:rPr>
          <w:rStyle w:val="Emphasis"/>
        </w:rPr>
        <w:tab/>
      </w:r>
      <w:r w:rsidRPr="00394758">
        <w:rPr>
          <w:rStyle w:val="Emphasis"/>
        </w:rPr>
        <w:t xml:space="preserve">Anti-Graffiti Coatings:  </w:t>
      </w:r>
      <w:hyperlink r:id="rId30" w:history="1">
        <w:r w:rsidRPr="003F2C9A">
          <w:rPr>
            <w:rStyle w:val="Hyperlink"/>
          </w:rPr>
          <w:t>AG 100</w:t>
        </w:r>
      </w:hyperlink>
      <w:r w:rsidRPr="00394758">
        <w:rPr>
          <w:rStyle w:val="Emphasis"/>
        </w:rPr>
        <w:t xml:space="preserve">, </w:t>
      </w:r>
      <w:hyperlink r:id="rId31" w:history="1">
        <w:r w:rsidRPr="005E1614">
          <w:rPr>
            <w:rStyle w:val="Hyperlink"/>
          </w:rPr>
          <w:t>AG-400</w:t>
        </w:r>
      </w:hyperlink>
      <w:r w:rsidRPr="00394758">
        <w:rPr>
          <w:rStyle w:val="Emphasis"/>
        </w:rPr>
        <w:t xml:space="preserve">, </w:t>
      </w:r>
    </w:p>
    <w:p w14:paraId="723CDAB8" w14:textId="77777777" w:rsidR="008B2C07" w:rsidRPr="00394758" w:rsidRDefault="008B2C07" w:rsidP="008B2C07">
      <w:pPr>
        <w:pStyle w:val="A"/>
        <w:rPr>
          <w:rStyle w:val="Emphasis"/>
          <w:i w:val="0"/>
          <w:iCs w:val="0"/>
        </w:rPr>
      </w:pPr>
      <w:r w:rsidRPr="00394758">
        <w:rPr>
          <w:rStyle w:val="Emphasis"/>
        </w:rPr>
        <w:t xml:space="preserve">H. </w:t>
      </w:r>
      <w:r>
        <w:rPr>
          <w:rStyle w:val="Emphasis"/>
        </w:rPr>
        <w:tab/>
      </w:r>
      <w:r w:rsidRPr="00394758">
        <w:rPr>
          <w:rStyle w:val="Emphasis"/>
        </w:rPr>
        <w:t xml:space="preserve">Traffic Deck Coatings: </w:t>
      </w:r>
      <w:hyperlink r:id="rId32" w:history="1">
        <w:proofErr w:type="spellStart"/>
        <w:r w:rsidRPr="005E1614">
          <w:rPr>
            <w:rStyle w:val="Hyperlink"/>
          </w:rPr>
          <w:t>Tammsdeck</w:t>
        </w:r>
        <w:proofErr w:type="spellEnd"/>
      </w:hyperlink>
      <w:r w:rsidRPr="00394758">
        <w:rPr>
          <w:rStyle w:val="Emphasis"/>
        </w:rPr>
        <w:t xml:space="preserve">, </w:t>
      </w:r>
      <w:hyperlink r:id="rId33" w:history="1">
        <w:proofErr w:type="spellStart"/>
        <w:r w:rsidRPr="005E1614">
          <w:rPr>
            <w:rStyle w:val="Hyperlink"/>
          </w:rPr>
          <w:t>Flexdeck</w:t>
        </w:r>
        <w:proofErr w:type="spellEnd"/>
      </w:hyperlink>
    </w:p>
    <w:p w14:paraId="239FA74D" w14:textId="77777777" w:rsidR="008B2C07" w:rsidRPr="00394758" w:rsidRDefault="008B2C07" w:rsidP="008B2C07">
      <w:pPr>
        <w:pStyle w:val="A"/>
        <w:rPr>
          <w:rStyle w:val="Emphasis"/>
          <w:i w:val="0"/>
          <w:iCs w:val="0"/>
        </w:rPr>
      </w:pPr>
      <w:r w:rsidRPr="00394758">
        <w:rPr>
          <w:rStyle w:val="Emphasis"/>
        </w:rPr>
        <w:t xml:space="preserve">I. </w:t>
      </w:r>
      <w:r>
        <w:rPr>
          <w:rStyle w:val="Emphasis"/>
        </w:rPr>
        <w:tab/>
      </w:r>
      <w:r w:rsidRPr="00394758">
        <w:rPr>
          <w:rStyle w:val="Emphasis"/>
        </w:rPr>
        <w:t xml:space="preserve">Decorative Floor Coatings: </w:t>
      </w:r>
      <w:hyperlink r:id="rId34" w:history="1">
        <w:proofErr w:type="spellStart"/>
        <w:r w:rsidRPr="005E1614">
          <w:rPr>
            <w:rStyle w:val="Hyperlink"/>
          </w:rPr>
          <w:t>Duraltex</w:t>
        </w:r>
        <w:proofErr w:type="spellEnd"/>
      </w:hyperlink>
    </w:p>
    <w:p w14:paraId="3EE20286" w14:textId="77777777" w:rsidR="008B2C07" w:rsidRPr="00394758" w:rsidRDefault="008B2C07" w:rsidP="008B2C07">
      <w:pPr>
        <w:pStyle w:val="A"/>
        <w:rPr>
          <w:rStyle w:val="Emphasis"/>
          <w:i w:val="0"/>
          <w:iCs w:val="0"/>
        </w:rPr>
      </w:pPr>
      <w:r w:rsidRPr="00394758">
        <w:rPr>
          <w:rStyle w:val="Emphasis"/>
        </w:rPr>
        <w:t xml:space="preserve">J. </w:t>
      </w:r>
      <w:r>
        <w:rPr>
          <w:rStyle w:val="Emphasis"/>
        </w:rPr>
        <w:tab/>
      </w:r>
      <w:r w:rsidRPr="00394758">
        <w:rPr>
          <w:rStyle w:val="Emphasis"/>
        </w:rPr>
        <w:t xml:space="preserve">Epoxy Chemical Resistant Coatings: </w:t>
      </w:r>
      <w:hyperlink r:id="rId35" w:history="1">
        <w:proofErr w:type="spellStart"/>
        <w:r w:rsidRPr="005E1614">
          <w:rPr>
            <w:rStyle w:val="Hyperlink"/>
          </w:rPr>
          <w:t>Duralkote</w:t>
        </w:r>
        <w:proofErr w:type="spellEnd"/>
        <w:r w:rsidRPr="005E1614">
          <w:rPr>
            <w:rStyle w:val="Hyperlink"/>
          </w:rPr>
          <w:t xml:space="preserve"> 240</w:t>
        </w:r>
      </w:hyperlink>
      <w:r w:rsidRPr="00394758">
        <w:rPr>
          <w:rStyle w:val="Emphasis"/>
        </w:rPr>
        <w:t xml:space="preserve">, </w:t>
      </w:r>
      <w:hyperlink r:id="rId36" w:history="1">
        <w:proofErr w:type="spellStart"/>
        <w:r w:rsidRPr="005E1614">
          <w:rPr>
            <w:rStyle w:val="Hyperlink"/>
          </w:rPr>
          <w:t>Duralkote</w:t>
        </w:r>
        <w:proofErr w:type="spellEnd"/>
        <w:r w:rsidRPr="005E1614">
          <w:rPr>
            <w:rStyle w:val="Hyperlink"/>
          </w:rPr>
          <w:t xml:space="preserve"> 500</w:t>
        </w:r>
      </w:hyperlink>
      <w:r w:rsidRPr="00394758">
        <w:rPr>
          <w:rStyle w:val="Emphasis"/>
        </w:rPr>
        <w:t xml:space="preserve">, </w:t>
      </w:r>
      <w:hyperlink r:id="rId37" w:history="1">
        <w:proofErr w:type="spellStart"/>
        <w:r w:rsidRPr="005E1614">
          <w:rPr>
            <w:rStyle w:val="Hyperlink"/>
          </w:rPr>
          <w:t>Duraltex</w:t>
        </w:r>
        <w:proofErr w:type="spellEnd"/>
        <w:r w:rsidRPr="005E1614">
          <w:rPr>
            <w:rStyle w:val="Hyperlink"/>
          </w:rPr>
          <w:t xml:space="preserve"> 1705/07</w:t>
        </w:r>
      </w:hyperlink>
      <w:r w:rsidRPr="00394758">
        <w:rPr>
          <w:rStyle w:val="Emphasis"/>
        </w:rPr>
        <w:t xml:space="preserve">, </w:t>
      </w:r>
      <w:hyperlink r:id="rId38" w:history="1">
        <w:proofErr w:type="spellStart"/>
        <w:r w:rsidRPr="005E1614">
          <w:rPr>
            <w:rStyle w:val="Hyperlink"/>
          </w:rPr>
          <w:t>Duraltex</w:t>
        </w:r>
        <w:proofErr w:type="spellEnd"/>
        <w:r w:rsidRPr="005E1614">
          <w:rPr>
            <w:rStyle w:val="Hyperlink"/>
          </w:rPr>
          <w:t xml:space="preserve"> 1805/07</w:t>
        </w:r>
      </w:hyperlink>
    </w:p>
    <w:p w14:paraId="7F87A871" w14:textId="77777777" w:rsidR="008B2C07" w:rsidRPr="00394758" w:rsidRDefault="008B2C07" w:rsidP="008B2C07">
      <w:pPr>
        <w:pStyle w:val="A"/>
        <w:rPr>
          <w:rStyle w:val="Emphasis"/>
          <w:i w:val="0"/>
          <w:iCs w:val="0"/>
        </w:rPr>
      </w:pPr>
      <w:r w:rsidRPr="00394758">
        <w:rPr>
          <w:rStyle w:val="Emphasis"/>
        </w:rPr>
        <w:t xml:space="preserve">K. </w:t>
      </w:r>
      <w:r>
        <w:rPr>
          <w:rStyle w:val="Emphasis"/>
        </w:rPr>
        <w:tab/>
      </w:r>
      <w:r w:rsidRPr="00394758">
        <w:rPr>
          <w:rStyle w:val="Emphasis"/>
        </w:rPr>
        <w:t xml:space="preserve">Penetrating Water Repellents: </w:t>
      </w:r>
    </w:p>
    <w:p w14:paraId="1255E81F" w14:textId="77777777" w:rsidR="008B2C07" w:rsidRPr="00394758" w:rsidRDefault="008B2C07" w:rsidP="008B2C07">
      <w:pPr>
        <w:pStyle w:val="A"/>
        <w:ind w:left="2160"/>
        <w:rPr>
          <w:rStyle w:val="Emphasis"/>
          <w:i w:val="0"/>
          <w:iCs w:val="0"/>
        </w:rPr>
      </w:pPr>
      <w:r w:rsidRPr="00394758">
        <w:rPr>
          <w:rStyle w:val="Emphasis"/>
        </w:rPr>
        <w:t xml:space="preserve">1. </w:t>
      </w:r>
      <w:r>
        <w:rPr>
          <w:rStyle w:val="Emphasis"/>
        </w:rPr>
        <w:tab/>
      </w:r>
      <w:r w:rsidRPr="00394758">
        <w:rPr>
          <w:rStyle w:val="Emphasis"/>
        </w:rPr>
        <w:t>Horizontal and Vertical:</w:t>
      </w:r>
      <w:r>
        <w:rPr>
          <w:rStyle w:val="Emphasis"/>
        </w:rPr>
        <w:t xml:space="preserve"> </w:t>
      </w:r>
      <w:hyperlink r:id="rId39" w:history="1">
        <w:proofErr w:type="spellStart"/>
        <w:r w:rsidRPr="003F2C9A">
          <w:rPr>
            <w:rStyle w:val="Hyperlink"/>
          </w:rPr>
          <w:t>Baracade</w:t>
        </w:r>
        <w:proofErr w:type="spellEnd"/>
        <w:r w:rsidRPr="003F2C9A">
          <w:rPr>
            <w:rStyle w:val="Hyperlink"/>
          </w:rPr>
          <w:t xml:space="preserve"> Silane 40 WB</w:t>
        </w:r>
      </w:hyperlink>
      <w:r>
        <w:rPr>
          <w:rStyle w:val="Emphasis"/>
        </w:rPr>
        <w:t>,</w:t>
      </w:r>
      <w:r w:rsidRPr="00394758">
        <w:rPr>
          <w:rStyle w:val="Emphasis"/>
        </w:rPr>
        <w:t xml:space="preserve"> </w:t>
      </w:r>
      <w:hyperlink r:id="rId40" w:history="1">
        <w:proofErr w:type="spellStart"/>
        <w:r w:rsidRPr="005E1614">
          <w:rPr>
            <w:rStyle w:val="Hyperlink"/>
          </w:rPr>
          <w:t>Baracade</w:t>
        </w:r>
        <w:proofErr w:type="spellEnd"/>
        <w:r w:rsidRPr="005E1614">
          <w:rPr>
            <w:rStyle w:val="Hyperlink"/>
          </w:rPr>
          <w:t xml:space="preserve"> WB 244</w:t>
        </w:r>
      </w:hyperlink>
      <w:r w:rsidRPr="00394758">
        <w:rPr>
          <w:rStyle w:val="Emphasis"/>
        </w:rPr>
        <w:t xml:space="preserve">, </w:t>
      </w:r>
      <w:hyperlink r:id="rId41" w:history="1">
        <w:proofErr w:type="spellStart"/>
        <w:r w:rsidRPr="005E1614">
          <w:rPr>
            <w:rStyle w:val="Hyperlink"/>
          </w:rPr>
          <w:t>Baracade</w:t>
        </w:r>
        <w:proofErr w:type="spellEnd"/>
        <w:r w:rsidRPr="005E1614">
          <w:rPr>
            <w:rStyle w:val="Hyperlink"/>
          </w:rPr>
          <w:t xml:space="preserve"> 100C</w:t>
        </w:r>
      </w:hyperlink>
      <w:r w:rsidRPr="00394758">
        <w:rPr>
          <w:rStyle w:val="Emphasis"/>
        </w:rPr>
        <w:t xml:space="preserve">, </w:t>
      </w:r>
      <w:hyperlink r:id="rId42" w:history="1">
        <w:proofErr w:type="spellStart"/>
        <w:r w:rsidRPr="00C2514D">
          <w:rPr>
            <w:rStyle w:val="Hyperlink"/>
          </w:rPr>
          <w:t>Baracade</w:t>
        </w:r>
        <w:proofErr w:type="spellEnd"/>
        <w:r w:rsidRPr="00C2514D">
          <w:rPr>
            <w:rStyle w:val="Hyperlink"/>
          </w:rPr>
          <w:t xml:space="preserve"> Silane 40 IPA</w:t>
        </w:r>
      </w:hyperlink>
      <w:r>
        <w:rPr>
          <w:rStyle w:val="Hyperlink"/>
        </w:rPr>
        <w:t xml:space="preserve">, </w:t>
      </w:r>
    </w:p>
    <w:p w14:paraId="04B6A47D" w14:textId="77777777" w:rsidR="008B2C07" w:rsidRPr="00394758" w:rsidRDefault="008B2C07" w:rsidP="008B2C07">
      <w:pPr>
        <w:pStyle w:val="A"/>
        <w:ind w:firstLine="0"/>
        <w:rPr>
          <w:rStyle w:val="Emphasis"/>
          <w:i w:val="0"/>
          <w:iCs w:val="0"/>
        </w:rPr>
      </w:pPr>
      <w:r w:rsidRPr="00394758">
        <w:rPr>
          <w:rStyle w:val="Emphasis"/>
        </w:rPr>
        <w:t xml:space="preserve">2. </w:t>
      </w:r>
      <w:r>
        <w:rPr>
          <w:rStyle w:val="Emphasis"/>
        </w:rPr>
        <w:tab/>
      </w:r>
      <w:r w:rsidRPr="00394758">
        <w:rPr>
          <w:rStyle w:val="Emphasis"/>
        </w:rPr>
        <w:t xml:space="preserve">Vertical: </w:t>
      </w:r>
      <w:hyperlink r:id="rId43" w:history="1">
        <w:proofErr w:type="spellStart"/>
        <w:r w:rsidRPr="00C2514D">
          <w:rPr>
            <w:rStyle w:val="Hyperlink"/>
          </w:rPr>
          <w:t>Chemstop</w:t>
        </w:r>
        <w:proofErr w:type="spellEnd"/>
        <w:r w:rsidRPr="00C2514D">
          <w:rPr>
            <w:rStyle w:val="Hyperlink"/>
          </w:rPr>
          <w:t xml:space="preserve"> WB Regular/Heavy Duty</w:t>
        </w:r>
      </w:hyperlink>
    </w:p>
    <w:p w14:paraId="6DD0FDDD" w14:textId="77777777" w:rsidR="008B2C07" w:rsidRPr="00394758" w:rsidRDefault="008B2C07" w:rsidP="008B2C07">
      <w:pPr>
        <w:pStyle w:val="A"/>
        <w:rPr>
          <w:rStyle w:val="Emphasis"/>
          <w:i w:val="0"/>
          <w:iCs w:val="0"/>
        </w:rPr>
      </w:pPr>
      <w:r w:rsidRPr="00394758">
        <w:rPr>
          <w:rStyle w:val="Emphasis"/>
        </w:rPr>
        <w:t xml:space="preserve">L. </w:t>
      </w:r>
      <w:r>
        <w:rPr>
          <w:rStyle w:val="Emphasis"/>
        </w:rPr>
        <w:tab/>
      </w:r>
      <w:r w:rsidRPr="00394758">
        <w:rPr>
          <w:rStyle w:val="Emphasis"/>
        </w:rPr>
        <w:t xml:space="preserve">Penetrating Epoxy Sealer: </w:t>
      </w:r>
      <w:hyperlink r:id="rId44" w:history="1">
        <w:proofErr w:type="spellStart"/>
        <w:r w:rsidRPr="00C2514D">
          <w:rPr>
            <w:rStyle w:val="Hyperlink"/>
          </w:rPr>
          <w:t>Euco</w:t>
        </w:r>
        <w:proofErr w:type="spellEnd"/>
        <w:r w:rsidRPr="00C2514D">
          <w:rPr>
            <w:rStyle w:val="Hyperlink"/>
          </w:rPr>
          <w:t xml:space="preserve"> #512 VOX Epoxy Sealer</w:t>
        </w:r>
      </w:hyperlink>
    </w:p>
    <w:p w14:paraId="05A7F8CE" w14:textId="77777777" w:rsidR="008B2C07" w:rsidRDefault="008B2C07" w:rsidP="008B2C07">
      <w:pPr>
        <w:pStyle w:val="GuideSpec"/>
        <w:ind w:firstLine="720"/>
      </w:pPr>
      <w:r w:rsidRPr="00394758">
        <w:rPr>
          <w:rStyle w:val="Emphasis"/>
        </w:rPr>
        <w:lastRenderedPageBreak/>
        <w:t xml:space="preserve">M. </w:t>
      </w:r>
      <w:r>
        <w:rPr>
          <w:rStyle w:val="Emphasis"/>
        </w:rPr>
        <w:tab/>
      </w:r>
      <w:r w:rsidRPr="00394758">
        <w:rPr>
          <w:rStyle w:val="Emphasis"/>
        </w:rPr>
        <w:t xml:space="preserve">Cathodic Protection: </w:t>
      </w:r>
      <w:hyperlink r:id="rId45" w:history="1">
        <w:r w:rsidRPr="00C2514D">
          <w:rPr>
            <w:rStyle w:val="Hyperlink"/>
          </w:rPr>
          <w:t>Sentinel Galvanic Anodes</w:t>
        </w:r>
      </w:hyperlink>
    </w:p>
    <w:p w14:paraId="1800B182" w14:textId="77777777" w:rsidR="008B2C07" w:rsidRDefault="008B2C07" w:rsidP="008B2C07">
      <w:pPr>
        <w:rPr>
          <w:rFonts w:ascii="Helvetica" w:hAnsi="Helvetica" w:cs="Helvetica"/>
          <w:sz w:val="20"/>
          <w:szCs w:val="20"/>
        </w:rPr>
      </w:pPr>
    </w:p>
    <w:p w14:paraId="6DA68451" w14:textId="77777777" w:rsidR="008B2C07" w:rsidRDefault="008B2C07" w:rsidP="008B2C07">
      <w:pPr>
        <w:rPr>
          <w:rFonts w:ascii="Helvetica" w:hAnsi="Helvetica" w:cs="Helvetica"/>
          <w:sz w:val="20"/>
          <w:szCs w:val="20"/>
        </w:rPr>
      </w:pPr>
    </w:p>
    <w:p w14:paraId="282F0B31" w14:textId="77777777" w:rsidR="008B2C07" w:rsidRPr="00E20207" w:rsidRDefault="008B2C07" w:rsidP="008B2C07">
      <w:pPr>
        <w:rPr>
          <w:rFonts w:ascii="Helvetica" w:hAnsi="Helvetica" w:cs="Helvetica"/>
          <w:b/>
          <w:bCs/>
          <w:sz w:val="20"/>
          <w:szCs w:val="20"/>
        </w:rPr>
      </w:pPr>
      <w:r w:rsidRPr="00E20207">
        <w:rPr>
          <w:rFonts w:ascii="Helvetica" w:hAnsi="Helvetica" w:cs="Helvetica"/>
          <w:b/>
          <w:bCs/>
          <w:sz w:val="20"/>
          <w:szCs w:val="20"/>
        </w:rPr>
        <w:t>PART 2.0</w:t>
      </w:r>
      <w:r w:rsidRPr="00E20207">
        <w:rPr>
          <w:rFonts w:ascii="Helvetica" w:hAnsi="Helvetica" w:cs="Helvetica"/>
          <w:b/>
          <w:bCs/>
          <w:sz w:val="20"/>
          <w:szCs w:val="20"/>
        </w:rPr>
        <w:tab/>
        <w:t>PRODUCT</w:t>
      </w:r>
      <w:r>
        <w:rPr>
          <w:rFonts w:ascii="Helvetica" w:hAnsi="Helvetica" w:cs="Helvetica"/>
          <w:b/>
          <w:bCs/>
          <w:sz w:val="20"/>
          <w:szCs w:val="20"/>
        </w:rPr>
        <w:t>S</w:t>
      </w:r>
    </w:p>
    <w:p w14:paraId="2FCD22B4" w14:textId="77777777" w:rsidR="008B2C07" w:rsidRPr="00B50B5E" w:rsidRDefault="008B2C07" w:rsidP="008B2C07">
      <w:pPr>
        <w:rPr>
          <w:rFonts w:ascii="Helvetica" w:hAnsi="Helvetica" w:cs="Helvetica"/>
          <w:sz w:val="20"/>
          <w:szCs w:val="20"/>
        </w:rPr>
      </w:pPr>
    </w:p>
    <w:p w14:paraId="6BB92D4D" w14:textId="77777777" w:rsidR="008B2C07" w:rsidRPr="00B50B5E" w:rsidRDefault="008B2C07" w:rsidP="008B2C07">
      <w:pPr>
        <w:rPr>
          <w:rFonts w:ascii="Helvetica" w:hAnsi="Helvetica" w:cs="Helvetica"/>
          <w:sz w:val="20"/>
          <w:szCs w:val="20"/>
        </w:rPr>
      </w:pPr>
    </w:p>
    <w:p w14:paraId="3A0BE1FA" w14:textId="77777777" w:rsidR="008B2C07" w:rsidRPr="00B50B5E" w:rsidRDefault="008B2C07" w:rsidP="008B2C07">
      <w:pPr>
        <w:rPr>
          <w:rFonts w:ascii="Helvetica" w:hAnsi="Helvetica" w:cs="Helvetica"/>
          <w:sz w:val="20"/>
          <w:szCs w:val="20"/>
        </w:rPr>
      </w:pPr>
      <w:r w:rsidRPr="00B50B5E">
        <w:rPr>
          <w:rFonts w:ascii="Helvetica" w:hAnsi="Helvetica" w:cs="Helvetica"/>
          <w:sz w:val="20"/>
          <w:szCs w:val="20"/>
        </w:rPr>
        <w:t>2.__</w:t>
      </w:r>
      <w:r w:rsidRPr="00B50B5E">
        <w:rPr>
          <w:rFonts w:ascii="Helvetica" w:hAnsi="Helvetica" w:cs="Helvetica"/>
          <w:sz w:val="20"/>
          <w:szCs w:val="20"/>
        </w:rPr>
        <w:tab/>
      </w:r>
      <w:r>
        <w:rPr>
          <w:rFonts w:ascii="Helvetica" w:hAnsi="Helvetica" w:cs="Helvetica"/>
          <w:sz w:val="20"/>
          <w:szCs w:val="20"/>
        </w:rPr>
        <w:t>CONCRETE ADMIXTURES</w:t>
      </w:r>
    </w:p>
    <w:p w14:paraId="74E90929" w14:textId="77777777" w:rsidR="008B2C07" w:rsidRPr="00B50B5E" w:rsidRDefault="008B2C07" w:rsidP="008B2C07">
      <w:pPr>
        <w:ind w:left="1440" w:hanging="720"/>
        <w:rPr>
          <w:rFonts w:ascii="Helvetica" w:hAnsi="Helvetica" w:cs="Helvetica"/>
          <w:sz w:val="20"/>
          <w:szCs w:val="20"/>
        </w:rPr>
      </w:pPr>
    </w:p>
    <w:p w14:paraId="2B1165D4" w14:textId="77777777" w:rsidR="008B2C07" w:rsidRPr="00796F7F" w:rsidRDefault="008B2C07" w:rsidP="008B2C07">
      <w:pPr>
        <w:ind w:left="1440" w:hanging="720"/>
        <w:rPr>
          <w:rFonts w:ascii="Helvetica" w:hAnsi="Helvetica" w:cs="Helvetica"/>
          <w:sz w:val="20"/>
          <w:szCs w:val="20"/>
        </w:rPr>
      </w:pPr>
      <w:r w:rsidRPr="00B50B5E">
        <w:rPr>
          <w:rFonts w:ascii="Helvetica" w:hAnsi="Helvetica" w:cs="Helvetica"/>
          <w:sz w:val="20"/>
          <w:szCs w:val="20"/>
        </w:rPr>
        <w:t>A.</w:t>
      </w:r>
      <w:r w:rsidRPr="00B50B5E">
        <w:rPr>
          <w:rFonts w:ascii="Helvetica" w:hAnsi="Helvetica" w:cs="Helvetica"/>
          <w:sz w:val="20"/>
          <w:szCs w:val="20"/>
        </w:rPr>
        <w:tab/>
      </w:r>
      <w:r>
        <w:rPr>
          <w:rFonts w:ascii="Helvetica" w:hAnsi="Helvetica" w:cs="Helvetica"/>
          <w:b/>
          <w:bCs/>
          <w:sz w:val="20"/>
          <w:szCs w:val="20"/>
        </w:rPr>
        <w:t xml:space="preserve">Integral Weatherproofing Admixture: </w:t>
      </w:r>
      <w:r>
        <w:rPr>
          <w:rFonts w:ascii="Helvetica" w:hAnsi="Helvetica" w:cs="Helvetica"/>
          <w:sz w:val="20"/>
          <w:szCs w:val="20"/>
        </w:rPr>
        <w:t>Provide integral weatherproofing admixture designed to reduce intrusion of water and deicing chemicals into concrete, increase resistance to weathering, improve color retention and to reduce potential for efflorescence.</w:t>
      </w:r>
    </w:p>
    <w:p w14:paraId="557C3A46" w14:textId="77777777" w:rsidR="008B2C07" w:rsidRPr="00B50B5E" w:rsidRDefault="008B2C07" w:rsidP="008B2C07">
      <w:pPr>
        <w:ind w:left="1440" w:hanging="720"/>
        <w:rPr>
          <w:rFonts w:ascii="Helvetica" w:hAnsi="Helvetica" w:cs="Helvetica"/>
          <w:sz w:val="20"/>
          <w:szCs w:val="20"/>
        </w:rPr>
      </w:pPr>
      <w:r w:rsidRPr="00B50B5E">
        <w:rPr>
          <w:rFonts w:ascii="Helvetica" w:hAnsi="Helvetica" w:cs="Helvetica"/>
          <w:sz w:val="20"/>
          <w:szCs w:val="20"/>
        </w:rPr>
        <w:tab/>
      </w:r>
    </w:p>
    <w:p w14:paraId="19D47B7B" w14:textId="77777777" w:rsidR="008B2C07" w:rsidRPr="00B50B5E" w:rsidRDefault="008B2C07" w:rsidP="008B2C07">
      <w:pPr>
        <w:ind w:left="1440"/>
        <w:rPr>
          <w:rFonts w:ascii="Helvetica" w:hAnsi="Helvetica" w:cs="Helvetica"/>
          <w:sz w:val="20"/>
          <w:szCs w:val="20"/>
        </w:rPr>
      </w:pPr>
      <w:r>
        <w:rPr>
          <w:rFonts w:ascii="Helvetica" w:hAnsi="Helvetica" w:cs="Helvetica"/>
          <w:sz w:val="20"/>
          <w:szCs w:val="20"/>
        </w:rPr>
        <w:t>1</w:t>
      </w:r>
      <w:r w:rsidRPr="00B50B5E">
        <w:rPr>
          <w:rFonts w:ascii="Helvetica" w:hAnsi="Helvetica" w:cs="Helvetica"/>
          <w:sz w:val="20"/>
          <w:szCs w:val="20"/>
        </w:rPr>
        <w:t>.</w:t>
      </w:r>
      <w:r w:rsidRPr="00B50B5E">
        <w:rPr>
          <w:rFonts w:ascii="Helvetica" w:hAnsi="Helvetica" w:cs="Helvetica"/>
          <w:sz w:val="20"/>
          <w:szCs w:val="20"/>
        </w:rPr>
        <w:tab/>
      </w:r>
      <w:r>
        <w:rPr>
          <w:rFonts w:ascii="Helvetica" w:hAnsi="Helvetica" w:cs="Helvetica"/>
          <w:sz w:val="20"/>
          <w:szCs w:val="20"/>
        </w:rPr>
        <w:t xml:space="preserve">Basis of Design </w:t>
      </w:r>
      <w:r w:rsidRPr="00B50B5E">
        <w:rPr>
          <w:rFonts w:ascii="Helvetica" w:hAnsi="Helvetica" w:cs="Helvetica"/>
          <w:sz w:val="20"/>
          <w:szCs w:val="20"/>
        </w:rPr>
        <w:t>Product:</w:t>
      </w:r>
    </w:p>
    <w:p w14:paraId="0791CE51" w14:textId="77777777" w:rsidR="008B2C07" w:rsidRPr="00E20207" w:rsidRDefault="008B2C07" w:rsidP="008B2C07">
      <w:pPr>
        <w:numPr>
          <w:ilvl w:val="0"/>
          <w:numId w:val="4"/>
        </w:numPr>
        <w:rPr>
          <w:rFonts w:ascii="Helvetica" w:hAnsi="Helvetica" w:cs="Helvetica"/>
          <w:b/>
          <w:bCs/>
          <w:sz w:val="20"/>
          <w:szCs w:val="20"/>
        </w:rPr>
      </w:pPr>
      <w:r w:rsidRPr="00E20207">
        <w:rPr>
          <w:rFonts w:ascii="Helvetica" w:hAnsi="Helvetica" w:cs="Helvetica"/>
          <w:b/>
          <w:bCs/>
          <w:sz w:val="20"/>
          <w:szCs w:val="20"/>
        </w:rPr>
        <w:t xml:space="preserve">Euclid Chemical Company (The); </w:t>
      </w:r>
      <w:hyperlink r:id="rId46" w:history="1">
        <w:r>
          <w:rPr>
            <w:rStyle w:val="Hyperlink"/>
            <w:rFonts w:ascii="Helvetica" w:hAnsi="Helvetica" w:cs="Helvetica"/>
            <w:b/>
            <w:bCs/>
            <w:sz w:val="20"/>
            <w:szCs w:val="20"/>
          </w:rPr>
          <w:t>BARACADE WPT</w:t>
        </w:r>
      </w:hyperlink>
      <w:r w:rsidRPr="00E20207">
        <w:rPr>
          <w:rFonts w:ascii="Helvetica" w:hAnsi="Helvetica" w:cs="Helvetica"/>
          <w:b/>
          <w:bCs/>
          <w:sz w:val="20"/>
          <w:szCs w:val="20"/>
        </w:rPr>
        <w:t xml:space="preserve">,  </w:t>
      </w:r>
      <w:hyperlink r:id="rId47" w:history="1">
        <w:r w:rsidRPr="00E20207">
          <w:rPr>
            <w:rStyle w:val="Hyperlink"/>
            <w:rFonts w:ascii="Helvetica" w:hAnsi="Helvetica" w:cs="Helvetica"/>
            <w:b/>
            <w:bCs/>
            <w:sz w:val="20"/>
            <w:szCs w:val="20"/>
          </w:rPr>
          <w:t>www.euclidchemical.com</w:t>
        </w:r>
      </w:hyperlink>
    </w:p>
    <w:p w14:paraId="7FA4A87A" w14:textId="77777777" w:rsidR="008B2C07" w:rsidRPr="00B50B5E" w:rsidRDefault="008B2C07" w:rsidP="008B2C07">
      <w:pPr>
        <w:rPr>
          <w:rFonts w:ascii="Helvetica" w:hAnsi="Helvetica" w:cs="Helvetica"/>
          <w:sz w:val="20"/>
          <w:szCs w:val="20"/>
        </w:rPr>
      </w:pPr>
    </w:p>
    <w:p w14:paraId="6AE05338" w14:textId="77777777" w:rsidR="008B2C07" w:rsidRPr="00B50B5E" w:rsidRDefault="008B2C07" w:rsidP="008B2C07">
      <w:pPr>
        <w:ind w:left="1440" w:hanging="720"/>
        <w:rPr>
          <w:rFonts w:ascii="Helvetica" w:hAnsi="Helvetica" w:cs="Helvetica"/>
          <w:sz w:val="20"/>
          <w:szCs w:val="20"/>
        </w:rPr>
      </w:pPr>
      <w:r w:rsidRPr="00B50B5E">
        <w:rPr>
          <w:rFonts w:ascii="Helvetica" w:hAnsi="Helvetica" w:cs="Helvetica"/>
          <w:sz w:val="20"/>
          <w:szCs w:val="20"/>
        </w:rPr>
        <w:t>B.</w:t>
      </w:r>
      <w:r w:rsidRPr="00B50B5E">
        <w:rPr>
          <w:rFonts w:ascii="Helvetica" w:hAnsi="Helvetica" w:cs="Helvetica"/>
          <w:sz w:val="20"/>
          <w:szCs w:val="20"/>
        </w:rPr>
        <w:tab/>
        <w:t xml:space="preserve">Manufacturer shall have ISO 9001 Quality Certification. </w:t>
      </w:r>
    </w:p>
    <w:p w14:paraId="3AE571C5" w14:textId="77777777" w:rsidR="008B2C07" w:rsidRPr="00B50B5E" w:rsidRDefault="008B2C07" w:rsidP="008B2C07">
      <w:pPr>
        <w:ind w:left="1440" w:hanging="720"/>
        <w:rPr>
          <w:rFonts w:ascii="Helvetica" w:hAnsi="Helvetica" w:cs="Helvetica"/>
          <w:sz w:val="20"/>
          <w:szCs w:val="20"/>
        </w:rPr>
      </w:pPr>
    </w:p>
    <w:p w14:paraId="0F4A7819" w14:textId="77777777" w:rsidR="008B2C07" w:rsidRPr="00B50B5E" w:rsidRDefault="008B2C07" w:rsidP="008B2C07">
      <w:pPr>
        <w:ind w:left="720"/>
        <w:rPr>
          <w:rFonts w:ascii="Helvetica" w:hAnsi="Helvetica" w:cs="Helvetica"/>
          <w:sz w:val="20"/>
          <w:szCs w:val="20"/>
        </w:rPr>
      </w:pPr>
    </w:p>
    <w:p w14:paraId="36EE0F47" w14:textId="77777777" w:rsidR="008B2C07" w:rsidRPr="00B50B5E" w:rsidRDefault="008B2C07" w:rsidP="008B2C07">
      <w:pPr>
        <w:ind w:left="720" w:hanging="720"/>
        <w:rPr>
          <w:rFonts w:ascii="Helvetica" w:hAnsi="Helvetica" w:cs="Helvetica"/>
          <w:sz w:val="20"/>
          <w:szCs w:val="20"/>
        </w:rPr>
      </w:pPr>
    </w:p>
    <w:p w14:paraId="65CCF979" w14:textId="77777777" w:rsidR="008B2C07" w:rsidRPr="00B50B5E" w:rsidRDefault="008B2C07" w:rsidP="008B2C07">
      <w:pPr>
        <w:ind w:left="720" w:hanging="720"/>
        <w:rPr>
          <w:rFonts w:ascii="Helvetica" w:hAnsi="Helvetica" w:cs="Helvetica"/>
          <w:sz w:val="20"/>
          <w:szCs w:val="20"/>
        </w:rPr>
      </w:pPr>
      <w:r w:rsidRPr="00B50B5E">
        <w:rPr>
          <w:rFonts w:ascii="Helvetica" w:hAnsi="Helvetica" w:cs="Helvetica"/>
          <w:sz w:val="20"/>
          <w:szCs w:val="20"/>
        </w:rPr>
        <w:t>2.___</w:t>
      </w:r>
      <w:r w:rsidRPr="00B50B5E">
        <w:rPr>
          <w:rFonts w:ascii="Helvetica" w:hAnsi="Helvetica" w:cs="Helvetica"/>
          <w:sz w:val="20"/>
          <w:szCs w:val="20"/>
        </w:rPr>
        <w:tab/>
        <w:t>CURING</w:t>
      </w:r>
      <w:r>
        <w:rPr>
          <w:rFonts w:ascii="Helvetica" w:hAnsi="Helvetica" w:cs="Helvetica"/>
          <w:sz w:val="20"/>
          <w:szCs w:val="20"/>
        </w:rPr>
        <w:t xml:space="preserve"> MATERIALS</w:t>
      </w:r>
    </w:p>
    <w:p w14:paraId="038B7944" w14:textId="77777777" w:rsidR="008B2C07" w:rsidRPr="00B50B5E" w:rsidRDefault="008B2C07" w:rsidP="008B2C07">
      <w:pPr>
        <w:rPr>
          <w:rFonts w:ascii="Helvetica" w:hAnsi="Helvetica" w:cs="Helvetica"/>
          <w:sz w:val="20"/>
          <w:szCs w:val="20"/>
        </w:rPr>
      </w:pPr>
    </w:p>
    <w:p w14:paraId="18B7E52C" w14:textId="77777777" w:rsidR="008B2C07" w:rsidRPr="0078774F" w:rsidRDefault="008B2C07" w:rsidP="008B2C07">
      <w:pPr>
        <w:rPr>
          <w:rFonts w:ascii="Helvetica" w:hAnsi="Helvetica" w:cs="Helvetica"/>
          <w:bCs/>
          <w:i/>
          <w:color w:val="2E74B5"/>
          <w:sz w:val="20"/>
          <w:szCs w:val="20"/>
        </w:rPr>
      </w:pPr>
      <w:r w:rsidRPr="0078774F">
        <w:rPr>
          <w:rFonts w:ascii="Helvetica" w:hAnsi="Helvetica" w:cs="Helvetica"/>
          <w:bCs/>
          <w:i/>
          <w:color w:val="2E74B5"/>
          <w:sz w:val="20"/>
          <w:szCs w:val="20"/>
        </w:rPr>
        <w:t>{</w:t>
      </w:r>
      <w:r>
        <w:rPr>
          <w:rFonts w:ascii="Helvetica" w:hAnsi="Helvetica" w:cs="Helvetica"/>
          <w:bCs/>
          <w:i/>
          <w:color w:val="2E74B5"/>
          <w:sz w:val="20"/>
          <w:szCs w:val="20"/>
        </w:rPr>
        <w:t xml:space="preserve">Note to Specifier: </w:t>
      </w:r>
      <w:r w:rsidRPr="00DD4E44">
        <w:rPr>
          <w:rFonts w:ascii="Helvetica" w:hAnsi="Helvetica" w:cs="Helvetica"/>
          <w:bCs/>
          <w:i/>
          <w:color w:val="2E74B5"/>
          <w:sz w:val="20"/>
          <w:szCs w:val="20"/>
        </w:rPr>
        <w:t>Proper curing of the concrete is essential. Any curing compounds used should be applied</w:t>
      </w:r>
      <w:r>
        <w:rPr>
          <w:rFonts w:ascii="Helvetica" w:hAnsi="Helvetica" w:cs="Helvetica"/>
          <w:bCs/>
          <w:i/>
          <w:color w:val="2E74B5"/>
          <w:sz w:val="20"/>
          <w:szCs w:val="20"/>
        </w:rPr>
        <w:t xml:space="preserve"> </w:t>
      </w:r>
      <w:r w:rsidRPr="00DD4E44">
        <w:rPr>
          <w:rFonts w:ascii="Helvetica" w:hAnsi="Helvetica" w:cs="Helvetica"/>
          <w:bCs/>
          <w:i/>
          <w:color w:val="2E74B5"/>
          <w:sz w:val="20"/>
          <w:szCs w:val="20"/>
        </w:rPr>
        <w:t>as early as possible after finishing.</w:t>
      </w:r>
      <w:r w:rsidRPr="0078774F">
        <w:rPr>
          <w:rFonts w:ascii="Helvetica" w:hAnsi="Helvetica" w:cs="Helvetica"/>
          <w:bCs/>
          <w:i/>
          <w:color w:val="2E74B5"/>
          <w:sz w:val="20"/>
          <w:szCs w:val="20"/>
        </w:rPr>
        <w:t xml:space="preserve"> </w:t>
      </w:r>
    </w:p>
    <w:p w14:paraId="61DF76B0" w14:textId="77777777" w:rsidR="008B2C07" w:rsidRPr="0078774F" w:rsidRDefault="008B2C07" w:rsidP="008B2C07">
      <w:pPr>
        <w:rPr>
          <w:rFonts w:ascii="Helvetica" w:hAnsi="Helvetica" w:cs="Helvetica"/>
          <w:bCs/>
          <w:i/>
          <w:color w:val="2E74B5"/>
          <w:sz w:val="20"/>
          <w:szCs w:val="20"/>
        </w:rPr>
      </w:pPr>
    </w:p>
    <w:p w14:paraId="54D9367F" w14:textId="77777777" w:rsidR="008B2C07" w:rsidRPr="0078774F" w:rsidRDefault="008B2C07" w:rsidP="008B2C07">
      <w:pPr>
        <w:rPr>
          <w:rFonts w:ascii="Helvetica" w:hAnsi="Helvetica" w:cs="Helvetica"/>
          <w:bCs/>
          <w:color w:val="2E74B5"/>
          <w:sz w:val="20"/>
          <w:szCs w:val="20"/>
        </w:rPr>
      </w:pPr>
      <w:r w:rsidRPr="0078774F">
        <w:rPr>
          <w:rFonts w:ascii="Helvetica" w:hAnsi="Helvetica" w:cs="Helvetica"/>
          <w:bCs/>
          <w:i/>
          <w:color w:val="2E74B5"/>
          <w:sz w:val="20"/>
          <w:szCs w:val="20"/>
        </w:rPr>
        <w:t xml:space="preserve">If </w:t>
      </w:r>
      <w:r>
        <w:rPr>
          <w:rFonts w:ascii="Helvetica" w:hAnsi="Helvetica" w:cs="Helvetica"/>
          <w:bCs/>
          <w:i/>
          <w:color w:val="2E74B5"/>
          <w:sz w:val="20"/>
          <w:szCs w:val="20"/>
        </w:rPr>
        <w:t xml:space="preserve">a curing compound is </w:t>
      </w:r>
      <w:r w:rsidRPr="0078774F">
        <w:rPr>
          <w:rFonts w:ascii="Helvetica" w:hAnsi="Helvetica" w:cs="Helvetica"/>
          <w:bCs/>
          <w:i/>
          <w:color w:val="2E74B5"/>
          <w:sz w:val="20"/>
          <w:szCs w:val="20"/>
        </w:rPr>
        <w:t xml:space="preserve">intended the specifier should insert language for </w:t>
      </w:r>
      <w:r>
        <w:rPr>
          <w:rFonts w:ascii="Helvetica" w:hAnsi="Helvetica" w:cs="Helvetica"/>
          <w:bCs/>
          <w:i/>
          <w:color w:val="2E74B5"/>
          <w:sz w:val="20"/>
          <w:szCs w:val="20"/>
        </w:rPr>
        <w:t xml:space="preserve">one of Euclid Chemical’s liquid curing or cure and seal compounds. </w:t>
      </w:r>
      <w:proofErr w:type="spellStart"/>
      <w:proofErr w:type="gramStart"/>
      <w:r>
        <w:rPr>
          <w:rFonts w:ascii="Helvetica" w:hAnsi="Helvetica" w:cs="Helvetica"/>
          <w:bCs/>
          <w:i/>
          <w:color w:val="2E74B5"/>
          <w:sz w:val="20"/>
          <w:szCs w:val="20"/>
        </w:rPr>
        <w:t>Otherwise,</w:t>
      </w:r>
      <w:r w:rsidRPr="0078774F">
        <w:rPr>
          <w:rFonts w:ascii="Helvetica" w:hAnsi="Helvetica" w:cs="Helvetica"/>
          <w:bCs/>
          <w:i/>
          <w:color w:val="2E74B5"/>
          <w:sz w:val="20"/>
          <w:szCs w:val="20"/>
        </w:rPr>
        <w:t>insert</w:t>
      </w:r>
      <w:proofErr w:type="spellEnd"/>
      <w:proofErr w:type="gramEnd"/>
      <w:r w:rsidRPr="0078774F">
        <w:rPr>
          <w:rFonts w:ascii="Helvetica" w:hAnsi="Helvetica" w:cs="Helvetica"/>
          <w:bCs/>
          <w:i/>
          <w:color w:val="2E74B5"/>
          <w:sz w:val="20"/>
          <w:szCs w:val="20"/>
        </w:rPr>
        <w:t xml:space="preserve"> language for proper ACI 308 curing methods. Duration of such cure should be minimum </w:t>
      </w:r>
      <w:r>
        <w:rPr>
          <w:rFonts w:ascii="Helvetica" w:hAnsi="Helvetica" w:cs="Helvetica"/>
          <w:bCs/>
          <w:i/>
          <w:color w:val="2E74B5"/>
          <w:sz w:val="20"/>
          <w:szCs w:val="20"/>
        </w:rPr>
        <w:t xml:space="preserve">7 </w:t>
      </w:r>
      <w:r w:rsidRPr="0078774F">
        <w:rPr>
          <w:rFonts w:ascii="Helvetica" w:hAnsi="Helvetica" w:cs="Helvetica"/>
          <w:bCs/>
          <w:i/>
          <w:color w:val="2E74B5"/>
          <w:sz w:val="20"/>
          <w:szCs w:val="20"/>
        </w:rPr>
        <w:t>days.}</w:t>
      </w:r>
      <w:r w:rsidRPr="0078774F">
        <w:rPr>
          <w:rFonts w:ascii="Helvetica" w:hAnsi="Helvetica" w:cs="Helvetica"/>
          <w:bCs/>
          <w:color w:val="2E74B5"/>
          <w:sz w:val="20"/>
          <w:szCs w:val="20"/>
        </w:rPr>
        <w:t xml:space="preserve"> </w:t>
      </w:r>
    </w:p>
    <w:p w14:paraId="2C0C89F1" w14:textId="77777777" w:rsidR="008B2C07" w:rsidRPr="00B50B5E" w:rsidRDefault="008B2C07" w:rsidP="008B2C07">
      <w:pPr>
        <w:rPr>
          <w:rFonts w:ascii="Helvetica" w:hAnsi="Helvetica" w:cs="Helvetica"/>
          <w:sz w:val="20"/>
          <w:szCs w:val="20"/>
        </w:rPr>
      </w:pPr>
    </w:p>
    <w:p w14:paraId="7814BA4A" w14:textId="77777777" w:rsidR="008B2C07" w:rsidRDefault="008B2C07" w:rsidP="008B2C07">
      <w:pPr>
        <w:ind w:left="720" w:hanging="720"/>
        <w:rPr>
          <w:rFonts w:ascii="Helvetica" w:hAnsi="Helvetica" w:cs="Helvetica"/>
          <w:sz w:val="20"/>
          <w:szCs w:val="20"/>
        </w:rPr>
      </w:pPr>
    </w:p>
    <w:p w14:paraId="4E3B9D9F" w14:textId="77777777" w:rsidR="008B2C07" w:rsidRPr="00B50B5E" w:rsidRDefault="008B2C07" w:rsidP="008B2C07">
      <w:pPr>
        <w:ind w:left="720" w:hanging="720"/>
        <w:rPr>
          <w:rFonts w:ascii="Helvetica" w:hAnsi="Helvetica" w:cs="Helvetica"/>
          <w:sz w:val="20"/>
          <w:szCs w:val="20"/>
        </w:rPr>
      </w:pPr>
      <w:r>
        <w:rPr>
          <w:rFonts w:ascii="Helvetica" w:hAnsi="Helvetica" w:cs="Helvetica"/>
          <w:sz w:val="20"/>
          <w:szCs w:val="20"/>
        </w:rPr>
        <w:t>END GUIDE SPEC</w:t>
      </w:r>
    </w:p>
    <w:p w14:paraId="7454533D" w14:textId="77777777" w:rsidR="001844E8" w:rsidRPr="001844E8" w:rsidRDefault="001844E8" w:rsidP="001844E8">
      <w:pPr>
        <w:ind w:firstLine="720"/>
        <w:rPr>
          <w:rFonts w:ascii="Helvetica" w:hAnsi="Helvetica" w:cs="Helvetica"/>
          <w:sz w:val="20"/>
          <w:szCs w:val="20"/>
        </w:rPr>
      </w:pPr>
    </w:p>
    <w:sectPr w:rsidR="001844E8" w:rsidRPr="001844E8" w:rsidSect="00F61B32">
      <w:headerReference w:type="even" r:id="rId48"/>
      <w:headerReference w:type="default" r:id="rId49"/>
      <w:footerReference w:type="default" r:id="rId50"/>
      <w:headerReference w:type="first" r:id="rId51"/>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A938E" w14:textId="77777777" w:rsidR="00C76F6B" w:rsidRDefault="00C76F6B">
      <w:r>
        <w:separator/>
      </w:r>
    </w:p>
  </w:endnote>
  <w:endnote w:type="continuationSeparator" w:id="0">
    <w:p w14:paraId="1B9EA4E3" w14:textId="77777777" w:rsidR="00C76F6B" w:rsidRDefault="00C76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Neue">
    <w:altName w:val="Times New Roman"/>
    <w:panose1 w:val="02000503000000020004"/>
    <w:charset w:val="00"/>
    <w:family w:val="auto"/>
    <w:pitch w:val="variable"/>
    <w:sig w:usb0="E50002FF" w:usb1="500079DB" w:usb2="00000010" w:usb3="00000000" w:csb0="00000001" w:csb1="00000000"/>
  </w:font>
  <w:font w:name="Times-Roman">
    <w:altName w:val="Times New Roman"/>
    <w:panose1 w:val="0000050000000002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04C7B" w14:textId="77777777"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41DE5105" wp14:editId="08D6F979">
              <wp:simplePos x="0" y="0"/>
              <wp:positionH relativeFrom="column">
                <wp:posOffset>-97459</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5D327F00" w14:textId="6BAC1B70" w:rsidR="00AC2D20" w:rsidRPr="00AC2D20" w:rsidRDefault="008B2C07" w:rsidP="00AC2D20">
                          <w:pPr>
                            <w:rPr>
                              <w:rFonts w:ascii="Helvetica" w:hAnsi="Helvetica"/>
                              <w:sz w:val="16"/>
                            </w:rPr>
                          </w:pPr>
                          <w:r>
                            <w:rPr>
                              <w:rFonts w:ascii="Helvetica" w:hAnsi="Helvetica"/>
                              <w:sz w:val="16"/>
                            </w:rPr>
                            <w:t>April</w:t>
                          </w:r>
                          <w:r w:rsidR="00407020">
                            <w:rPr>
                              <w:rFonts w:ascii="Helvetica" w:hAnsi="Helvetica"/>
                              <w:sz w:val="16"/>
                            </w:rPr>
                            <w:t xml:space="preserve"> 20</w:t>
                          </w:r>
                          <w:r>
                            <w:rPr>
                              <w:rFonts w:ascii="Helvetica" w:hAnsi="Helvetica"/>
                              <w:sz w:val="16"/>
                            </w:rPr>
                            <w:t>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1DE5105" id="_x0000_t202" coordsize="21600,21600" o:spt="202" path="m,l,21600r21600,l21600,xe">
              <v:stroke joinstyle="miter"/>
              <v:path gradientshapeok="t" o:connecttype="rect"/>
            </v:shapetype>
            <v:shape id="Text Box 2" o:spid="_x0000_s1026" type="#_x0000_t202" style="position:absolute;left:0;text-align:left;margin-left:-7.65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" filled="f" stroked="f">
              <v:textbox>
                <w:txbxContent>
                  <w:p w14:paraId="5D327F00" w14:textId="6BAC1B70" w:rsidR="00AC2D20" w:rsidRPr="00AC2D20" w:rsidRDefault="008B2C07" w:rsidP="00AC2D20">
                    <w:pPr>
                      <w:rPr>
                        <w:rFonts w:ascii="Helvetica" w:hAnsi="Helvetica"/>
                        <w:sz w:val="16"/>
                      </w:rPr>
                    </w:pPr>
                    <w:r>
                      <w:rPr>
                        <w:rFonts w:ascii="Helvetica" w:hAnsi="Helvetica"/>
                        <w:sz w:val="16"/>
                      </w:rPr>
                      <w:t>April</w:t>
                    </w:r>
                    <w:r w:rsidR="00407020">
                      <w:rPr>
                        <w:rFonts w:ascii="Helvetica" w:hAnsi="Helvetica"/>
                        <w:sz w:val="16"/>
                      </w:rPr>
                      <w:t xml:space="preserve"> 20</w:t>
                    </w:r>
                    <w:r>
                      <w:rPr>
                        <w:rFonts w:ascii="Helvetica" w:hAnsi="Helvetica"/>
                        <w:sz w:val="16"/>
                      </w:rPr>
                      <w:t>21</w:t>
                    </w:r>
                  </w:p>
                </w:txbxContent>
              </v:textbox>
            </v:shape>
          </w:pict>
        </mc:Fallback>
      </mc:AlternateContent>
    </w:r>
    <w:r w:rsidR="00C76F6B">
      <w:rPr>
        <w:noProof/>
      </w:rPr>
      <w:pict w14:anchorId="3A2D4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50" type="#_x0000_t75" alt="" style="position:absolute;left:0;text-align:left;margin-left:-71.95pt;margin-top:-131.25pt;width:612pt;height:792.25pt;z-index:-251657728;mso-wrap-edited:f;mso-width-percent:0;mso-height-percent:0;mso-position-horizontal-relative:margin;mso-position-vertical-relative:margin;mso-width-percent:0;mso-height-percent:0"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BEB69" w14:textId="77777777" w:rsidR="00C76F6B" w:rsidRDefault="00C76F6B">
      <w:r>
        <w:separator/>
      </w:r>
    </w:p>
  </w:footnote>
  <w:footnote w:type="continuationSeparator" w:id="0">
    <w:p w14:paraId="2AA0D99E" w14:textId="77777777" w:rsidR="00C76F6B" w:rsidRDefault="00C76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2175D" w14:textId="77777777" w:rsidR="00F61B32" w:rsidRDefault="00C76F6B">
    <w:pPr>
      <w:pStyle w:val="Header"/>
    </w:pPr>
    <w:r>
      <w:rPr>
        <w:noProof/>
      </w:rPr>
      <w:pict w14:anchorId="40073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51" type="#_x0000_t75" alt="" style="position:absolute;margin-left:0;margin-top:0;width:612pt;height:792.1pt;z-index:-251658752;mso-wrap-edited:f;mso-width-percent:0;mso-height-percent:0;mso-position-horizontal:center;mso-position-horizontal-relative:margin;mso-position-vertical:center;mso-position-vertical-relative:margin;mso-width-percent:0;mso-height-percent:0"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1417B"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p w14:paraId="0F49F76F"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23A61898"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360A4CB2"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442D1B76"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11834CB2"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7521FF6F" w14:textId="77777777"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77C1B" w14:textId="77777777" w:rsidR="00F61B32" w:rsidRDefault="00C76F6B">
    <w:pPr>
      <w:pStyle w:val="Header"/>
    </w:pPr>
    <w:r>
      <w:rPr>
        <w:noProof/>
      </w:rPr>
      <w:pict w14:anchorId="17947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49" type="#_x0000_t75" alt="" style="position:absolute;margin-left:0;margin-top:0;width:612pt;height:792.1pt;z-index:-251659776;mso-wrap-edited:f;mso-width-percent:0;mso-height-percent:0;mso-position-horizontal:center;mso-position-horizontal-relative:margin;mso-position-vertical:center;mso-position-vertical-relative:margin;mso-width-percent:0;mso-height-percent:0"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748D18F2"/>
    <w:multiLevelType w:val="hybridMultilevel"/>
    <w:tmpl w:val="1E089502"/>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8D9"/>
    <w:rsid w:val="00012104"/>
    <w:rsid w:val="000646EE"/>
    <w:rsid w:val="00091FEE"/>
    <w:rsid w:val="000B2178"/>
    <w:rsid w:val="0010539E"/>
    <w:rsid w:val="00105836"/>
    <w:rsid w:val="00142DB6"/>
    <w:rsid w:val="001759DF"/>
    <w:rsid w:val="001844E8"/>
    <w:rsid w:val="00193F92"/>
    <w:rsid w:val="001A404A"/>
    <w:rsid w:val="001C6E84"/>
    <w:rsid w:val="001D5CA3"/>
    <w:rsid w:val="00206E10"/>
    <w:rsid w:val="00274B03"/>
    <w:rsid w:val="002766BC"/>
    <w:rsid w:val="0029048B"/>
    <w:rsid w:val="002D64B0"/>
    <w:rsid w:val="002E3780"/>
    <w:rsid w:val="002E6938"/>
    <w:rsid w:val="003319C1"/>
    <w:rsid w:val="00380F81"/>
    <w:rsid w:val="0039711C"/>
    <w:rsid w:val="003D0CB8"/>
    <w:rsid w:val="003E7EDE"/>
    <w:rsid w:val="00407020"/>
    <w:rsid w:val="00443692"/>
    <w:rsid w:val="00452A3D"/>
    <w:rsid w:val="004A345B"/>
    <w:rsid w:val="004E6C26"/>
    <w:rsid w:val="00513B58"/>
    <w:rsid w:val="00527300"/>
    <w:rsid w:val="0055413F"/>
    <w:rsid w:val="005A5116"/>
    <w:rsid w:val="005A5C99"/>
    <w:rsid w:val="005D39DF"/>
    <w:rsid w:val="005D6DAA"/>
    <w:rsid w:val="005F4C54"/>
    <w:rsid w:val="00642A21"/>
    <w:rsid w:val="00671E12"/>
    <w:rsid w:val="00692193"/>
    <w:rsid w:val="00755167"/>
    <w:rsid w:val="00757DD0"/>
    <w:rsid w:val="00803A92"/>
    <w:rsid w:val="00855D46"/>
    <w:rsid w:val="008B2C07"/>
    <w:rsid w:val="008D24DB"/>
    <w:rsid w:val="008E77EE"/>
    <w:rsid w:val="009C2364"/>
    <w:rsid w:val="00A35E4A"/>
    <w:rsid w:val="00A7329A"/>
    <w:rsid w:val="00AC2D20"/>
    <w:rsid w:val="00AD2988"/>
    <w:rsid w:val="00AE2032"/>
    <w:rsid w:val="00AE6310"/>
    <w:rsid w:val="00B36F4D"/>
    <w:rsid w:val="00B606DB"/>
    <w:rsid w:val="00B61909"/>
    <w:rsid w:val="00BA53E2"/>
    <w:rsid w:val="00BA6550"/>
    <w:rsid w:val="00BF6AB0"/>
    <w:rsid w:val="00BF6EC0"/>
    <w:rsid w:val="00C05F98"/>
    <w:rsid w:val="00C12A8B"/>
    <w:rsid w:val="00C1629D"/>
    <w:rsid w:val="00C76F6B"/>
    <w:rsid w:val="00C77556"/>
    <w:rsid w:val="00D008C6"/>
    <w:rsid w:val="00D808D9"/>
    <w:rsid w:val="00DB01D0"/>
    <w:rsid w:val="00DC1BBF"/>
    <w:rsid w:val="00E323FD"/>
    <w:rsid w:val="00E50DF0"/>
    <w:rsid w:val="00E765B1"/>
    <w:rsid w:val="00E77794"/>
    <w:rsid w:val="00E87799"/>
    <w:rsid w:val="00E97826"/>
    <w:rsid w:val="00EF6430"/>
    <w:rsid w:val="00F61B32"/>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2BC109"/>
  <w15:docId w15:val="{22D8505F-0084-4F41-8100-429F01C1E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customStyle="1" w:styleId="GuideSpec">
    <w:name w:val="Guide Spec"/>
    <w:basedOn w:val="Normal"/>
    <w:link w:val="GuideSpecChar"/>
    <w:qFormat/>
    <w:rsid w:val="008B2C07"/>
    <w:rPr>
      <w:rFonts w:ascii="Helvetica" w:hAnsi="Helvetica"/>
      <w:sz w:val="20"/>
      <w:szCs w:val="20"/>
    </w:rPr>
  </w:style>
  <w:style w:type="character" w:customStyle="1" w:styleId="GuideSpecChar">
    <w:name w:val="Guide Spec Char"/>
    <w:link w:val="GuideSpec"/>
    <w:rsid w:val="008B2C07"/>
    <w:rPr>
      <w:rFonts w:ascii="Helvetica" w:eastAsia="Times New Roman" w:hAnsi="Helvetica"/>
    </w:rPr>
  </w:style>
  <w:style w:type="paragraph" w:customStyle="1" w:styleId="A">
    <w:name w:val="A."/>
    <w:basedOn w:val="GuideSpec"/>
    <w:link w:val="AChar"/>
    <w:qFormat/>
    <w:rsid w:val="008B2C07"/>
    <w:pPr>
      <w:ind w:left="1440" w:hanging="720"/>
    </w:pPr>
  </w:style>
  <w:style w:type="character" w:customStyle="1" w:styleId="AChar">
    <w:name w:val="A. Char"/>
    <w:link w:val="A"/>
    <w:rsid w:val="008B2C07"/>
    <w:rPr>
      <w:rFonts w:ascii="Helvetica" w:eastAsia="Times New Roman" w:hAnsi="Helvetica"/>
    </w:rPr>
  </w:style>
  <w:style w:type="character" w:styleId="Emphasis">
    <w:name w:val="Emphasis"/>
    <w:qFormat/>
    <w:rsid w:val="008B2C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clidchemical.com/products/construction-products/repair/verticaloverhead-repair/eucorepair-v100/" TargetMode="External"/><Relationship Id="rId18" Type="http://schemas.openxmlformats.org/officeDocument/2006/relationships/hyperlink" Target="http://euclidchemical.com/products/construction-products/bonding-agents-adhesives/epoxy-based/dural-452-lv/" TargetMode="External"/><Relationship Id="rId26" Type="http://schemas.openxmlformats.org/officeDocument/2006/relationships/hyperlink" Target="http://euclidchemical.com/products/construction-products/waterproofing-dampproofing/waterproofing-dampproofing/heydi-k-11/" TargetMode="External"/><Relationship Id="rId39" Type="http://schemas.openxmlformats.org/officeDocument/2006/relationships/hyperlink" Target="https://www.euclidchemical.com/products/construction-products/penetrating-sealers/new-baracade-silane-40-wb/" TargetMode="External"/><Relationship Id="rId21" Type="http://schemas.openxmlformats.org/officeDocument/2006/relationships/hyperlink" Target="http://euclidchemical.com/products/construction-products/bonding-agents-adhesives/epoxy-based/duralprep-ac/" TargetMode="External"/><Relationship Id="rId34" Type="http://schemas.openxmlformats.org/officeDocument/2006/relationships/hyperlink" Target="http://euclidchemical.com/products/construction-products/coatings/decorative-floor-coatings/epoxy-based/duraltex/" TargetMode="External"/><Relationship Id="rId42" Type="http://schemas.openxmlformats.org/officeDocument/2006/relationships/hyperlink" Target="http://euclidchemical.com/products/construction-products/penetrating-sealersliquid-densifiers/penetrating-sealers/baracade-silane-40-ipa/" TargetMode="External"/><Relationship Id="rId47" Type="http://schemas.openxmlformats.org/officeDocument/2006/relationships/hyperlink" Target="http://www.euclidchemical.com"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uclidchemical.com/products/construction-products/repair/horizontal-repair/cementitious-mortars/versaspeed/" TargetMode="External"/><Relationship Id="rId29" Type="http://schemas.openxmlformats.org/officeDocument/2006/relationships/hyperlink" Target="https://www.euclidchemical.com/products/construction-products/coatings/coatings-architectural-wall/acrylic/tammolastic/" TargetMode="External"/><Relationship Id="rId11" Type="http://schemas.openxmlformats.org/officeDocument/2006/relationships/hyperlink" Target="http://euclidchemical.com/products/construction-products/joint-fillers-sealants/epoxy-fillers-sealants/dural-340-nssl/" TargetMode="External"/><Relationship Id="rId24" Type="http://schemas.openxmlformats.org/officeDocument/2006/relationships/hyperlink" Target="http://euclidchemical.com/products/construction-products/waterproofing-dampproofing/waterproofing-dampproofing/tamoseal/" TargetMode="External"/><Relationship Id="rId32" Type="http://schemas.openxmlformats.org/officeDocument/2006/relationships/hyperlink" Target="http://euclidchemical.com/products/construction-products/coatings/traffic-deck-coatings/urethane-based/tammsdeck-system/" TargetMode="External"/><Relationship Id="rId37" Type="http://schemas.openxmlformats.org/officeDocument/2006/relationships/hyperlink" Target="http://euclidchemical.com/products/construction-products/coatings/industrial-coatings/epoxy-based/duraltex-1705-1707/" TargetMode="External"/><Relationship Id="rId40" Type="http://schemas.openxmlformats.org/officeDocument/2006/relationships/hyperlink" Target="http://euclidchemical.com/products/construction-products/penetrating-sealersliquid-densifiers/penetrating-sealers/baracade-wb-244/" TargetMode="External"/><Relationship Id="rId45" Type="http://schemas.openxmlformats.org/officeDocument/2006/relationships/hyperlink" Target="http://euclidchemical.com/products/construction-products/repair/cathodic-protection/sentinel-galvanic-anode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euclidchemical.com/products/construction-products/joint-fillers-sealants/polysulfide-sealants/" TargetMode="External"/><Relationship Id="rId19" Type="http://schemas.openxmlformats.org/officeDocument/2006/relationships/hyperlink" Target="http://euclidchemical.com/products/construction-products/bonding-agents-adhesives/epoxy-based/dural-fast-set-gel/" TargetMode="External"/><Relationship Id="rId31" Type="http://schemas.openxmlformats.org/officeDocument/2006/relationships/hyperlink" Target="http://euclidchemical.com/products/construction-products/coatings/architectural-wall-coatings/tamms-ag-400/" TargetMode="External"/><Relationship Id="rId44" Type="http://schemas.openxmlformats.org/officeDocument/2006/relationships/hyperlink" Target="http://euclidchemical.com/products/construction-products/penetrating-sealersliquid-densifiers/penetrating-sealers/euco-512-vox-epoxy-seale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uclidchemical.com/products/construction-products/joint-fillers-sealants/polyurethane-sealants/" TargetMode="External"/><Relationship Id="rId14" Type="http://schemas.openxmlformats.org/officeDocument/2006/relationships/hyperlink" Target="http://euclidchemical.com/products/construction-products/repair/verticaloverhead-repair/tamms-structural-mortar/" TargetMode="External"/><Relationship Id="rId22" Type="http://schemas.openxmlformats.org/officeDocument/2006/relationships/hyperlink" Target="http://euclidchemical.com/products/construction-products/bonding-agents-adhesives/epoxy-based/dural-452-mv/" TargetMode="External"/><Relationship Id="rId27" Type="http://schemas.openxmlformats.org/officeDocument/2006/relationships/hyperlink" Target="http://euclidchemical.com/products/construction-products/waterproofing-dampproofing/vandex-waterproofing/cementitious-slurry-coatings/vandex-bb-75/" TargetMode="External"/><Relationship Id="rId30" Type="http://schemas.openxmlformats.org/officeDocument/2006/relationships/hyperlink" Target="https://www.euclidchemical.com/products/construction-products/coatings/coatings-architectural-wall/anti-graffiti/euco-ag-100/" TargetMode="External"/><Relationship Id="rId35" Type="http://schemas.openxmlformats.org/officeDocument/2006/relationships/hyperlink" Target="http://euclidchemical.com/products/construction-products/coatings/industrial-coatings/epoxy-based/duralkote-240/" TargetMode="External"/><Relationship Id="rId43" Type="http://schemas.openxmlformats.org/officeDocument/2006/relationships/hyperlink" Target="http://euclidchemical.com/products/construction-products/penetrating-sealersliquid-densifiers/penetrating-sealers/chemstop-wb-regularheavy-duty/"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euclidchemical.com/products/construction-products/joint-fillers-sealants/polyurea-joint-fillers/euco-qwikjoint-uvr/" TargetMode="External"/><Relationship Id="rId17" Type="http://schemas.openxmlformats.org/officeDocument/2006/relationships/hyperlink" Target="http://euclidchemical.com/products/construction-products/repair/horizontal-repair/cementitious-mortars/eucocrete/" TargetMode="External"/><Relationship Id="rId25" Type="http://schemas.openxmlformats.org/officeDocument/2006/relationships/hyperlink" Target="http://euclidchemical.com/products/construction-products/waterproofing-dampproofing/vandex-waterproofing/crystalline-waterproofing/vandex-supersuper-white/" TargetMode="External"/><Relationship Id="rId33" Type="http://schemas.openxmlformats.org/officeDocument/2006/relationships/hyperlink" Target="http://euclidchemical.com/products/construction-products/coatings/traffic-deck-coatings/urethane-based/flexdeck-system/" TargetMode="External"/><Relationship Id="rId38" Type="http://schemas.openxmlformats.org/officeDocument/2006/relationships/hyperlink" Target="http://euclidchemical.com/products/construction-products/coatings/industrial-coatings/epoxy-based/duraltex-1805-1807/" TargetMode="External"/><Relationship Id="rId46" Type="http://schemas.openxmlformats.org/officeDocument/2006/relationships/hyperlink" Target="https://www.euclidchemical.com/products/admixtures/specialty-admixtures/weatherproofing/eucon-baracade-wpt/" TargetMode="External"/><Relationship Id="rId20" Type="http://schemas.openxmlformats.org/officeDocument/2006/relationships/hyperlink" Target="https://www.euclidchemical.com/fileshare/ProductFiles/TDS/Eucoweld_2.0.pdf" TargetMode="External"/><Relationship Id="rId41" Type="http://schemas.openxmlformats.org/officeDocument/2006/relationships/hyperlink" Target="http://euclidchemical.com/products/construction-products/penetrating-sealersliquid-densifiers/penetrating-sealers/baracade-silane-100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uclidchemical.com/products/construction-products/repair/horizontal-repair/cementitious-mortars/express-repair/" TargetMode="External"/><Relationship Id="rId23" Type="http://schemas.openxmlformats.org/officeDocument/2006/relationships/hyperlink" Target="https://www.euclidchemical.com/products/construction-products/bonding-agents-adhesives/epoxy/eucofloor-epoxy-primer/" TargetMode="External"/><Relationship Id="rId28" Type="http://schemas.openxmlformats.org/officeDocument/2006/relationships/hyperlink" Target="http://euclidchemical.com/products/construction-products/coatings/architectural-wall-coatings/tammscoat/" TargetMode="External"/><Relationship Id="rId36" Type="http://schemas.openxmlformats.org/officeDocument/2006/relationships/hyperlink" Target="http://euclidchemical.com/products/construction-products/coatings/industrial-coatings/epoxy-based/duralkote-500/" TargetMode="External"/><Relationship Id="rId4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C8965-F21B-4F84-9771-564AFC33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1326</Words>
  <Characters>7562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Corey Furman</cp:lastModifiedBy>
  <cp:revision>2</cp:revision>
  <cp:lastPrinted>2014-12-18T17:38:00Z</cp:lastPrinted>
  <dcterms:created xsi:type="dcterms:W3CDTF">2021-04-12T20:48:00Z</dcterms:created>
  <dcterms:modified xsi:type="dcterms:W3CDTF">2021-04-12T20:48:00Z</dcterms:modified>
</cp:coreProperties>
</file>