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49A" w:rsidRPr="00F972EA" w:rsidRDefault="00794E19" w:rsidP="0058149A">
      <w:pPr>
        <w:ind w:left="-180" w:right="-180"/>
        <w:rPr>
          <w:rFonts w:ascii="Helvetica" w:hAnsi="Helvetica"/>
          <w:b/>
          <w:szCs w:val="20"/>
        </w:rPr>
      </w:pPr>
      <w:r>
        <w:rPr>
          <w:rFonts w:ascii="Helvetica" w:hAnsi="Helvetica"/>
          <w:b/>
          <w:noProof/>
        </w:rPr>
        <w:drawing>
          <wp:anchor distT="0" distB="0" distL="114300" distR="114300" simplePos="0" relativeHeight="251659264" behindDoc="1" locked="0" layoutInCell="1" allowOverlap="1" wp14:anchorId="35FFC190" wp14:editId="2FB17F9D">
            <wp:simplePos x="0" y="0"/>
            <wp:positionH relativeFrom="column">
              <wp:posOffset>-915274</wp:posOffset>
            </wp:positionH>
            <wp:positionV relativeFrom="paragraph">
              <wp:posOffset>-1488598</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CA2" w:rsidRPr="00F972EA" w:rsidRDefault="007C2A4F" w:rsidP="00A54CA2">
      <w:pPr>
        <w:rPr>
          <w:rFonts w:ascii="Helvetica" w:hAnsi="Helvetica"/>
          <w:b/>
          <w:sz w:val="32"/>
          <w:szCs w:val="20"/>
        </w:rPr>
      </w:pPr>
      <w:r>
        <w:rPr>
          <w:rFonts w:ascii="Helvetica" w:hAnsi="Helvetica"/>
          <w:b/>
          <w:sz w:val="32"/>
          <w:szCs w:val="20"/>
        </w:rPr>
        <w:t xml:space="preserve">EUCOLASTIC </w:t>
      </w:r>
      <w:r w:rsidR="00280157">
        <w:rPr>
          <w:rFonts w:ascii="Helvetica" w:hAnsi="Helvetica"/>
          <w:b/>
          <w:sz w:val="32"/>
          <w:szCs w:val="20"/>
        </w:rPr>
        <w:t>1SL</w:t>
      </w:r>
    </w:p>
    <w:p w:rsidR="00A54CA2" w:rsidRPr="00F972EA" w:rsidRDefault="00A54CA2" w:rsidP="00A54CA2">
      <w:pPr>
        <w:rPr>
          <w:rFonts w:ascii="Helvetica" w:hAnsi="Helvetica"/>
          <w:b/>
          <w:sz w:val="16"/>
          <w:szCs w:val="16"/>
        </w:rPr>
      </w:pPr>
    </w:p>
    <w:p w:rsidR="00A54CA2" w:rsidRPr="00794E19" w:rsidRDefault="00EE7044" w:rsidP="00A54CA2">
      <w:pPr>
        <w:rPr>
          <w:rFonts w:ascii="Helvetica" w:hAnsi="Helvetica"/>
          <w:b/>
          <w:szCs w:val="26"/>
        </w:rPr>
      </w:pPr>
      <w:r>
        <w:rPr>
          <w:rFonts w:ascii="Helvetica" w:hAnsi="Helvetica"/>
          <w:b/>
          <w:szCs w:val="26"/>
        </w:rPr>
        <w:t>Self-Leveling</w:t>
      </w:r>
      <w:r w:rsidR="007C2A4F">
        <w:rPr>
          <w:rFonts w:ascii="Helvetica" w:hAnsi="Helvetica"/>
          <w:b/>
          <w:szCs w:val="26"/>
        </w:rPr>
        <w:t xml:space="preserve">, Single-Component, Polyurethane Hybrid </w:t>
      </w:r>
      <w:r w:rsidR="00523F8C">
        <w:rPr>
          <w:rFonts w:ascii="Helvetica" w:hAnsi="Helvetica"/>
          <w:b/>
          <w:szCs w:val="26"/>
        </w:rPr>
        <w:t xml:space="preserve">Joint </w:t>
      </w:r>
      <w:r w:rsidR="007C2A4F">
        <w:rPr>
          <w:rFonts w:ascii="Helvetica" w:hAnsi="Helvetica"/>
          <w:b/>
          <w:szCs w:val="26"/>
        </w:rPr>
        <w:t>Sealant</w:t>
      </w:r>
    </w:p>
    <w:p w:rsidR="00A54CA2" w:rsidRPr="00A54CA2" w:rsidRDefault="00A54CA2" w:rsidP="00A54CA2">
      <w:pPr>
        <w:ind w:left="-180" w:right="-180"/>
        <w:rPr>
          <w:rFonts w:ascii="Helvetica" w:hAnsi="Helvetica"/>
          <w:b/>
          <w:sz w:val="20"/>
          <w:szCs w:val="20"/>
        </w:rPr>
      </w:pPr>
    </w:p>
    <w:p w:rsidR="00A54CA2" w:rsidRPr="00A54CA2" w:rsidRDefault="00A54CA2" w:rsidP="00F972EA">
      <w:pPr>
        <w:autoSpaceDE w:val="0"/>
        <w:autoSpaceDN w:val="0"/>
        <w:adjustRightInd w:val="0"/>
        <w:jc w:val="both"/>
        <w:rPr>
          <w:rFonts w:ascii="Helvetica" w:hAnsi="Helvetica"/>
          <w:b/>
          <w:i/>
          <w:color w:val="0070C0"/>
          <w:sz w:val="20"/>
          <w:szCs w:val="20"/>
        </w:rPr>
      </w:pPr>
      <w:r w:rsidRPr="00A54CA2">
        <w:rPr>
          <w:rFonts w:ascii="Helvetica" w:hAnsi="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A54CA2" w:rsidRPr="00A54CA2" w:rsidRDefault="00A54CA2" w:rsidP="00A54CA2">
      <w:pPr>
        <w:rPr>
          <w:rFonts w:ascii="Helvetica" w:hAnsi="Helvetica"/>
          <w:sz w:val="20"/>
          <w:szCs w:val="20"/>
        </w:rPr>
      </w:pPr>
    </w:p>
    <w:p w:rsidR="00794E19" w:rsidRDefault="00794E19" w:rsidP="00794E19">
      <w:pPr>
        <w:pStyle w:val="GuideSpec"/>
      </w:pPr>
      <w:r>
        <w:t>PART 1:</w:t>
      </w:r>
      <w:r>
        <w:tab/>
        <w:t>GENERAL</w:t>
      </w:r>
    </w:p>
    <w:p w:rsidR="00794E19" w:rsidRDefault="00794E19" w:rsidP="00794E19">
      <w:pPr>
        <w:pStyle w:val="GuideSpec"/>
      </w:pPr>
    </w:p>
    <w:p w:rsidR="00794E19" w:rsidRDefault="00794E19" w:rsidP="00794E19">
      <w:pPr>
        <w:pStyle w:val="A"/>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10" w:history="1">
        <w:r w:rsidRPr="00942ABF">
          <w:rPr>
            <w:rStyle w:val="Hyperlink"/>
            <w:i/>
          </w:rPr>
          <w:t>www.euclidchemical.com</w:t>
        </w:r>
      </w:hyperlink>
      <w:r>
        <w:rPr>
          <w:i/>
          <w:color w:val="4F81BD"/>
        </w:rPr>
        <w:t xml:space="preserve"> or by clicking on the product links.</w:t>
      </w:r>
      <w:r w:rsidRPr="00394758">
        <w:rPr>
          <w:i/>
          <w:color w:val="4F81BD"/>
        </w:rPr>
        <w:t>}</w:t>
      </w:r>
    </w:p>
    <w:p w:rsidR="00794E19" w:rsidRDefault="00794E19" w:rsidP="00794E19">
      <w:pPr>
        <w:pStyle w:val="A"/>
        <w:ind w:left="720"/>
        <w:rPr>
          <w:rStyle w:val="Emphasis"/>
          <w:i w:val="0"/>
          <w:iCs w:val="0"/>
        </w:rPr>
      </w:pPr>
    </w:p>
    <w:p w:rsidR="00794E19" w:rsidRPr="00394758" w:rsidRDefault="00794E19" w:rsidP="00794E19">
      <w:pPr>
        <w:pStyle w:val="A"/>
        <w:ind w:left="720"/>
        <w:rPr>
          <w:rStyle w:val="Emphasis"/>
          <w:i w:val="0"/>
          <w:iCs w:val="0"/>
        </w:rPr>
      </w:pPr>
      <w:r w:rsidRPr="00394758">
        <w:rPr>
          <w:rStyle w:val="Emphasis"/>
          <w:i w:val="0"/>
          <w:iCs w:val="0"/>
        </w:rPr>
        <w:t>1.</w:t>
      </w:r>
      <w:r>
        <w:rPr>
          <w:rStyle w:val="Emphasis"/>
          <w:i w:val="0"/>
          <w:iCs w:val="0"/>
        </w:rPr>
        <w:t>01</w:t>
      </w:r>
      <w:r w:rsidRPr="00394758">
        <w:rPr>
          <w:rStyle w:val="Emphasis"/>
          <w:i w:val="0"/>
          <w:iCs w:val="0"/>
        </w:rPr>
        <w:t xml:space="preserve"> </w:t>
      </w:r>
      <w:r>
        <w:rPr>
          <w:rStyle w:val="Emphasis"/>
          <w:i w:val="0"/>
          <w:iCs w:val="0"/>
        </w:rPr>
        <w:tab/>
      </w:r>
      <w:r w:rsidRPr="00394758">
        <w:rPr>
          <w:rStyle w:val="Emphasis"/>
          <w:i w:val="0"/>
          <w:iCs w:val="0"/>
        </w:rPr>
        <w:t xml:space="preserve">RELATED WORK: </w:t>
      </w:r>
    </w:p>
    <w:p w:rsidR="00794E19" w:rsidRPr="00394758" w:rsidRDefault="00794E19" w:rsidP="00794E19">
      <w:pPr>
        <w:pStyle w:val="A"/>
        <w:rPr>
          <w:rStyle w:val="Emphasis"/>
          <w:i w:val="0"/>
          <w:iCs w:val="0"/>
        </w:rPr>
      </w:pPr>
    </w:p>
    <w:p w:rsidR="00794E19" w:rsidRPr="00394758" w:rsidRDefault="00794E19" w:rsidP="00794E19">
      <w:pPr>
        <w:pStyle w:val="A"/>
        <w:rPr>
          <w:rStyle w:val="Emphasis"/>
          <w:i w:val="0"/>
          <w:iCs w:val="0"/>
        </w:rPr>
      </w:pPr>
      <w:r w:rsidRPr="00394758">
        <w:rPr>
          <w:rStyle w:val="Emphasis"/>
          <w:i w:val="0"/>
          <w:iCs w:val="0"/>
        </w:rPr>
        <w:t xml:space="preserve">A. </w:t>
      </w:r>
      <w:r>
        <w:rPr>
          <w:rStyle w:val="Emphasis"/>
          <w:i w:val="0"/>
          <w:iCs w:val="0"/>
        </w:rPr>
        <w:tab/>
      </w:r>
      <w:r w:rsidRPr="00394758">
        <w:rPr>
          <w:rStyle w:val="Emphasis"/>
          <w:i w:val="0"/>
          <w:iCs w:val="0"/>
        </w:rPr>
        <w:t xml:space="preserve">Joint Fillers – </w:t>
      </w:r>
      <w:hyperlink r:id="rId11" w:history="1">
        <w:proofErr w:type="spellStart"/>
        <w:r w:rsidRPr="00394758">
          <w:rPr>
            <w:rStyle w:val="Hyperlink"/>
          </w:rPr>
          <w:t>Eucolastic</w:t>
        </w:r>
        <w:proofErr w:type="spellEnd"/>
      </w:hyperlink>
      <w:r w:rsidRPr="00394758">
        <w:rPr>
          <w:rStyle w:val="Emphasis"/>
          <w:i w:val="0"/>
          <w:iCs w:val="0"/>
        </w:rPr>
        <w:t xml:space="preserve">, </w:t>
      </w:r>
      <w:hyperlink r:id="rId12" w:history="1">
        <w:proofErr w:type="spellStart"/>
        <w:r w:rsidRPr="00394758">
          <w:rPr>
            <w:rStyle w:val="Hyperlink"/>
          </w:rPr>
          <w:t>Tammsflex</w:t>
        </w:r>
        <w:proofErr w:type="spellEnd"/>
      </w:hyperlink>
      <w:r w:rsidRPr="00394758">
        <w:rPr>
          <w:rStyle w:val="Emphasis"/>
          <w:i w:val="0"/>
          <w:iCs w:val="0"/>
        </w:rPr>
        <w:t xml:space="preserve">, </w:t>
      </w:r>
      <w:hyperlink r:id="rId13" w:history="1">
        <w:r w:rsidRPr="00135A55">
          <w:rPr>
            <w:rStyle w:val="Hyperlink"/>
          </w:rPr>
          <w:t>Dural 340</w:t>
        </w:r>
      </w:hyperlink>
      <w:r w:rsidRPr="00394758">
        <w:rPr>
          <w:rStyle w:val="Emphasis"/>
          <w:i w:val="0"/>
          <w:iCs w:val="0"/>
        </w:rPr>
        <w:t xml:space="preserve">, </w:t>
      </w:r>
      <w:hyperlink r:id="rId14" w:history="1">
        <w:proofErr w:type="spellStart"/>
        <w:r w:rsidRPr="00135A55">
          <w:rPr>
            <w:rStyle w:val="Hyperlink"/>
          </w:rPr>
          <w:t>Qwikjoint</w:t>
        </w:r>
        <w:proofErr w:type="spellEnd"/>
        <w:r w:rsidRPr="00135A55">
          <w:rPr>
            <w:rStyle w:val="Hyperlink"/>
          </w:rPr>
          <w:t xml:space="preserve"> UVR</w:t>
        </w:r>
      </w:hyperlink>
      <w:r w:rsidRPr="00394758">
        <w:rPr>
          <w:rStyle w:val="Emphasis"/>
          <w:i w:val="0"/>
          <w:iCs w:val="0"/>
        </w:rPr>
        <w:t xml:space="preserve"> </w:t>
      </w:r>
    </w:p>
    <w:p w:rsidR="00794E19" w:rsidRPr="00394758" w:rsidRDefault="00794E19" w:rsidP="00794E19">
      <w:pPr>
        <w:pStyle w:val="A"/>
        <w:rPr>
          <w:rStyle w:val="Emphasis"/>
          <w:i w:val="0"/>
          <w:iCs w:val="0"/>
        </w:rPr>
      </w:pPr>
      <w:r w:rsidRPr="00394758">
        <w:rPr>
          <w:rStyle w:val="Emphasis"/>
          <w:i w:val="0"/>
          <w:iCs w:val="0"/>
        </w:rPr>
        <w:t xml:space="preserve">B. </w:t>
      </w:r>
      <w:r>
        <w:rPr>
          <w:rStyle w:val="Emphasis"/>
          <w:i w:val="0"/>
          <w:iCs w:val="0"/>
        </w:rPr>
        <w:tab/>
      </w:r>
      <w:r w:rsidRPr="00394758">
        <w:rPr>
          <w:rStyle w:val="Emphasis"/>
          <w:i w:val="0"/>
          <w:iCs w:val="0"/>
        </w:rPr>
        <w:t>Concrete Repair:</w:t>
      </w:r>
    </w:p>
    <w:p w:rsidR="00794E19" w:rsidRPr="00394758" w:rsidRDefault="00794E19" w:rsidP="00794E19">
      <w:pPr>
        <w:pStyle w:val="A"/>
        <w:ind w:firstLine="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Vertical and Overhead: </w:t>
      </w:r>
      <w:hyperlink r:id="rId15" w:history="1">
        <w:proofErr w:type="spellStart"/>
        <w:r w:rsidRPr="00135A55">
          <w:rPr>
            <w:rStyle w:val="Hyperlink"/>
          </w:rPr>
          <w:t>Euco</w:t>
        </w:r>
        <w:proofErr w:type="spellEnd"/>
        <w:r w:rsidRPr="00135A55">
          <w:rPr>
            <w:rStyle w:val="Hyperlink"/>
          </w:rPr>
          <w:t xml:space="preserve"> V-100</w:t>
        </w:r>
      </w:hyperlink>
      <w:r w:rsidRPr="00394758">
        <w:rPr>
          <w:rStyle w:val="Emphasis"/>
          <w:i w:val="0"/>
          <w:iCs w:val="0"/>
        </w:rPr>
        <w:t xml:space="preserve">, </w:t>
      </w:r>
      <w:hyperlink r:id="rId16" w:history="1">
        <w:proofErr w:type="spellStart"/>
        <w:r w:rsidRPr="00135A55">
          <w:rPr>
            <w:rStyle w:val="Hyperlink"/>
          </w:rPr>
          <w:t>Tamms</w:t>
        </w:r>
        <w:proofErr w:type="spellEnd"/>
        <w:r w:rsidRPr="00135A55">
          <w:rPr>
            <w:rStyle w:val="Hyperlink"/>
          </w:rPr>
          <w:t xml:space="preserve"> Structural Mortar</w:t>
        </w:r>
      </w:hyperlink>
      <w:r w:rsidRPr="00394758">
        <w:rPr>
          <w:rStyle w:val="Emphasis"/>
          <w:i w:val="0"/>
          <w:iCs w:val="0"/>
        </w:rPr>
        <w:t xml:space="preserve"> </w:t>
      </w:r>
    </w:p>
    <w:p w:rsidR="00794E19" w:rsidRPr="00394758" w:rsidRDefault="00794E19" w:rsidP="00794E19">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Horizontal: </w:t>
      </w:r>
      <w:hyperlink r:id="rId17" w:history="1">
        <w:r w:rsidRPr="00135A55">
          <w:rPr>
            <w:rStyle w:val="Hyperlink"/>
          </w:rPr>
          <w:t>Express Repair</w:t>
        </w:r>
      </w:hyperlink>
      <w:r w:rsidRPr="00394758">
        <w:rPr>
          <w:rStyle w:val="Emphasis"/>
          <w:i w:val="0"/>
          <w:iCs w:val="0"/>
        </w:rPr>
        <w:t xml:space="preserve">, </w:t>
      </w:r>
      <w:hyperlink r:id="rId18" w:history="1">
        <w:proofErr w:type="spellStart"/>
        <w:r w:rsidRPr="00135A55">
          <w:rPr>
            <w:rStyle w:val="Hyperlink"/>
          </w:rPr>
          <w:t>VersaSpeed</w:t>
        </w:r>
        <w:proofErr w:type="spellEnd"/>
      </w:hyperlink>
    </w:p>
    <w:p w:rsidR="00794E19" w:rsidRPr="00394758" w:rsidRDefault="00794E19" w:rsidP="00794E19">
      <w:pPr>
        <w:pStyle w:val="A"/>
        <w:ind w:firstLine="0"/>
        <w:rPr>
          <w:rStyle w:val="Emphasis"/>
          <w:i w:val="0"/>
          <w:iCs w:val="0"/>
        </w:rPr>
      </w:pPr>
      <w:r w:rsidRPr="00394758">
        <w:rPr>
          <w:rStyle w:val="Emphasis"/>
          <w:i w:val="0"/>
          <w:iCs w:val="0"/>
        </w:rPr>
        <w:t xml:space="preserve">3. </w:t>
      </w:r>
      <w:r>
        <w:rPr>
          <w:rStyle w:val="Emphasis"/>
          <w:i w:val="0"/>
          <w:iCs w:val="0"/>
        </w:rPr>
        <w:tab/>
      </w:r>
      <w:r w:rsidRPr="00394758">
        <w:rPr>
          <w:rStyle w:val="Emphasis"/>
          <w:i w:val="0"/>
          <w:iCs w:val="0"/>
        </w:rPr>
        <w:t>Form and Pour</w:t>
      </w:r>
      <w:r>
        <w:rPr>
          <w:rStyle w:val="Emphasis"/>
          <w:i w:val="0"/>
          <w:iCs w:val="0"/>
        </w:rPr>
        <w:t>:</w:t>
      </w:r>
      <w:r w:rsidRPr="00394758">
        <w:rPr>
          <w:rStyle w:val="Emphasis"/>
          <w:i w:val="0"/>
          <w:iCs w:val="0"/>
        </w:rPr>
        <w:t xml:space="preserve"> </w:t>
      </w:r>
      <w:hyperlink r:id="rId19" w:history="1">
        <w:proofErr w:type="spellStart"/>
        <w:r w:rsidRPr="00135A55">
          <w:rPr>
            <w:rStyle w:val="Hyperlink"/>
          </w:rPr>
          <w:t>Eucocrete</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C. </w:t>
      </w:r>
      <w:r>
        <w:rPr>
          <w:rStyle w:val="Emphasis"/>
          <w:i w:val="0"/>
          <w:iCs w:val="0"/>
        </w:rPr>
        <w:tab/>
      </w:r>
      <w:r w:rsidRPr="00394758">
        <w:rPr>
          <w:rStyle w:val="Emphasis"/>
          <w:i w:val="0"/>
          <w:iCs w:val="0"/>
        </w:rPr>
        <w:t xml:space="preserve">Crack Repair/Injection: </w:t>
      </w:r>
      <w:hyperlink r:id="rId20" w:history="1">
        <w:r w:rsidRPr="00135A55">
          <w:rPr>
            <w:rStyle w:val="Hyperlink"/>
          </w:rPr>
          <w:t>Dural 452 LV</w:t>
        </w:r>
      </w:hyperlink>
      <w:r w:rsidRPr="00394758">
        <w:rPr>
          <w:rStyle w:val="Emphasis"/>
          <w:i w:val="0"/>
          <w:iCs w:val="0"/>
        </w:rPr>
        <w:t xml:space="preserve">, </w:t>
      </w:r>
      <w:hyperlink r:id="rId21" w:history="1">
        <w:r w:rsidRPr="00135A55">
          <w:rPr>
            <w:rStyle w:val="Hyperlink"/>
          </w:rPr>
          <w:t>Dural Fast Set Epoxy Gel</w:t>
        </w:r>
      </w:hyperlink>
    </w:p>
    <w:p w:rsidR="00794E19" w:rsidRPr="00394758" w:rsidRDefault="00794E19" w:rsidP="00794E19">
      <w:pPr>
        <w:pStyle w:val="A"/>
        <w:rPr>
          <w:rStyle w:val="Emphasis"/>
          <w:i w:val="0"/>
          <w:iCs w:val="0"/>
        </w:rPr>
      </w:pPr>
      <w:r w:rsidRPr="00394758">
        <w:rPr>
          <w:rStyle w:val="Emphasis"/>
          <w:i w:val="0"/>
          <w:iCs w:val="0"/>
        </w:rPr>
        <w:t xml:space="preserve">D. </w:t>
      </w:r>
      <w:r>
        <w:rPr>
          <w:rStyle w:val="Emphasis"/>
          <w:i w:val="0"/>
          <w:iCs w:val="0"/>
        </w:rPr>
        <w:tab/>
      </w:r>
      <w:r w:rsidRPr="00394758">
        <w:rPr>
          <w:rStyle w:val="Emphasis"/>
          <w:i w:val="0"/>
          <w:iCs w:val="0"/>
        </w:rPr>
        <w:t xml:space="preserve">Bonding Agents:  </w:t>
      </w:r>
      <w:hyperlink r:id="rId22" w:history="1">
        <w:proofErr w:type="spellStart"/>
        <w:r w:rsidRPr="00806146">
          <w:rPr>
            <w:rStyle w:val="Hyperlink"/>
          </w:rPr>
          <w:t>Duralprep</w:t>
        </w:r>
        <w:proofErr w:type="spellEnd"/>
        <w:r w:rsidRPr="00806146">
          <w:rPr>
            <w:rStyle w:val="Hyperlink"/>
          </w:rPr>
          <w:t xml:space="preserve"> A.C.</w:t>
        </w:r>
      </w:hyperlink>
      <w:r w:rsidRPr="00394758">
        <w:rPr>
          <w:rStyle w:val="Emphasis"/>
          <w:i w:val="0"/>
          <w:iCs w:val="0"/>
        </w:rPr>
        <w:t xml:space="preserve">, </w:t>
      </w:r>
      <w:hyperlink r:id="rId23" w:history="1">
        <w:r w:rsidRPr="00806146">
          <w:rPr>
            <w:rStyle w:val="Hyperlink"/>
          </w:rPr>
          <w:t>Dural 452 MV</w:t>
        </w:r>
      </w:hyperlink>
    </w:p>
    <w:p w:rsidR="00794E19" w:rsidRPr="00394758" w:rsidRDefault="00794E19" w:rsidP="00794E19">
      <w:pPr>
        <w:pStyle w:val="A"/>
        <w:rPr>
          <w:rStyle w:val="Emphasis"/>
          <w:i w:val="0"/>
          <w:iCs w:val="0"/>
        </w:rPr>
      </w:pPr>
      <w:r w:rsidRPr="00394758">
        <w:rPr>
          <w:rStyle w:val="Emphasis"/>
          <w:i w:val="0"/>
          <w:iCs w:val="0"/>
        </w:rPr>
        <w:t xml:space="preserve">E. </w:t>
      </w:r>
      <w:r>
        <w:rPr>
          <w:rStyle w:val="Emphasis"/>
          <w:i w:val="0"/>
          <w:iCs w:val="0"/>
        </w:rPr>
        <w:tab/>
      </w:r>
      <w:r w:rsidRPr="00394758">
        <w:rPr>
          <w:rStyle w:val="Emphasis"/>
          <w:i w:val="0"/>
          <w:iCs w:val="0"/>
        </w:rPr>
        <w:t>Waterproofing/</w:t>
      </w:r>
      <w:proofErr w:type="spellStart"/>
      <w:r w:rsidRPr="00394758">
        <w:rPr>
          <w:rStyle w:val="Emphasis"/>
          <w:i w:val="0"/>
          <w:iCs w:val="0"/>
        </w:rPr>
        <w:t>Dampproofing</w:t>
      </w:r>
      <w:proofErr w:type="spellEnd"/>
      <w:r w:rsidRPr="00394758">
        <w:rPr>
          <w:rStyle w:val="Emphasis"/>
          <w:i w:val="0"/>
          <w:iCs w:val="0"/>
        </w:rPr>
        <w:t xml:space="preserve"> : </w:t>
      </w:r>
      <w:hyperlink r:id="rId24" w:history="1">
        <w:proofErr w:type="spellStart"/>
        <w:r w:rsidRPr="00806146">
          <w:rPr>
            <w:rStyle w:val="Hyperlink"/>
          </w:rPr>
          <w:t>Tamoseal</w:t>
        </w:r>
        <w:proofErr w:type="spellEnd"/>
      </w:hyperlink>
      <w:r w:rsidRPr="00394758">
        <w:rPr>
          <w:rStyle w:val="Emphasis"/>
          <w:i w:val="0"/>
          <w:iCs w:val="0"/>
        </w:rPr>
        <w:t xml:space="preserve">, </w:t>
      </w:r>
      <w:hyperlink r:id="rId25" w:history="1">
        <w:r w:rsidRPr="0046687E">
          <w:rPr>
            <w:rStyle w:val="Hyperlink"/>
          </w:rPr>
          <w:t>Vandex Super</w:t>
        </w:r>
      </w:hyperlink>
      <w:r w:rsidRPr="00394758">
        <w:rPr>
          <w:rStyle w:val="Emphasis"/>
          <w:i w:val="0"/>
          <w:iCs w:val="0"/>
        </w:rPr>
        <w:t xml:space="preserve">, </w:t>
      </w:r>
      <w:hyperlink r:id="rId26" w:history="1">
        <w:proofErr w:type="spellStart"/>
        <w:r w:rsidRPr="0046687E">
          <w:rPr>
            <w:rStyle w:val="Hyperlink"/>
          </w:rPr>
          <w:t>Hey’Di</w:t>
        </w:r>
        <w:proofErr w:type="spellEnd"/>
        <w:r w:rsidRPr="0046687E">
          <w:rPr>
            <w:rStyle w:val="Hyperlink"/>
          </w:rPr>
          <w:t xml:space="preserve"> K-11</w:t>
        </w:r>
      </w:hyperlink>
      <w:r w:rsidRPr="00394758">
        <w:rPr>
          <w:rStyle w:val="Emphasis"/>
          <w:i w:val="0"/>
          <w:iCs w:val="0"/>
        </w:rPr>
        <w:t xml:space="preserve">, </w:t>
      </w:r>
      <w:hyperlink r:id="rId27" w:history="1">
        <w:r w:rsidRPr="0046687E">
          <w:rPr>
            <w:rStyle w:val="Hyperlink"/>
          </w:rPr>
          <w:t>Vandex BB75</w:t>
        </w:r>
      </w:hyperlink>
    </w:p>
    <w:p w:rsidR="00794E19" w:rsidRPr="00394758" w:rsidRDefault="00794E19" w:rsidP="00794E19">
      <w:pPr>
        <w:pStyle w:val="A"/>
        <w:rPr>
          <w:rStyle w:val="Emphasis"/>
          <w:i w:val="0"/>
          <w:iCs w:val="0"/>
        </w:rPr>
      </w:pPr>
      <w:r w:rsidRPr="00394758">
        <w:rPr>
          <w:rStyle w:val="Emphasis"/>
          <w:i w:val="0"/>
          <w:iCs w:val="0"/>
        </w:rPr>
        <w:t xml:space="preserve">F. </w:t>
      </w:r>
      <w:r>
        <w:rPr>
          <w:rStyle w:val="Emphasis"/>
          <w:i w:val="0"/>
          <w:iCs w:val="0"/>
        </w:rPr>
        <w:tab/>
      </w:r>
      <w:r w:rsidRPr="00394758">
        <w:rPr>
          <w:rStyle w:val="Emphasis"/>
          <w:i w:val="0"/>
          <w:iCs w:val="0"/>
        </w:rPr>
        <w:t xml:space="preserve">Architectural Coatings: </w:t>
      </w:r>
      <w:hyperlink r:id="rId28" w:history="1">
        <w:proofErr w:type="spellStart"/>
        <w:r w:rsidRPr="0046687E">
          <w:rPr>
            <w:rStyle w:val="Hyperlink"/>
          </w:rPr>
          <w:t>Tammscoat</w:t>
        </w:r>
        <w:proofErr w:type="spellEnd"/>
      </w:hyperlink>
      <w:r w:rsidRPr="00394758">
        <w:rPr>
          <w:rStyle w:val="Emphasis"/>
          <w:i w:val="0"/>
          <w:iCs w:val="0"/>
        </w:rPr>
        <w:t xml:space="preserve">, </w:t>
      </w:r>
      <w:hyperlink r:id="rId29" w:history="1">
        <w:proofErr w:type="spellStart"/>
        <w:r w:rsidRPr="00EA3983">
          <w:rPr>
            <w:rStyle w:val="Hyperlink"/>
          </w:rPr>
          <w:t>Tammolastic</w:t>
        </w:r>
        <w:proofErr w:type="spellEnd"/>
      </w:hyperlink>
      <w:bookmarkStart w:id="0" w:name="_GoBack"/>
      <w:bookmarkEnd w:id="0"/>
    </w:p>
    <w:p w:rsidR="00794E19" w:rsidRPr="00394758" w:rsidRDefault="00794E19" w:rsidP="00794E19">
      <w:pPr>
        <w:pStyle w:val="A"/>
        <w:rPr>
          <w:rStyle w:val="Emphasis"/>
          <w:i w:val="0"/>
          <w:iCs w:val="0"/>
        </w:rPr>
      </w:pPr>
      <w:r w:rsidRPr="00394758">
        <w:rPr>
          <w:rStyle w:val="Emphasis"/>
          <w:i w:val="0"/>
          <w:iCs w:val="0"/>
        </w:rPr>
        <w:t xml:space="preserve">G. </w:t>
      </w:r>
      <w:r>
        <w:rPr>
          <w:rStyle w:val="Emphasis"/>
          <w:i w:val="0"/>
          <w:iCs w:val="0"/>
        </w:rPr>
        <w:tab/>
      </w:r>
      <w:r w:rsidRPr="00394758">
        <w:rPr>
          <w:rStyle w:val="Emphasis"/>
          <w:i w:val="0"/>
          <w:iCs w:val="0"/>
        </w:rPr>
        <w:t xml:space="preserve">Anti-Graffiti Coatings:  AG 100, </w:t>
      </w:r>
      <w:hyperlink r:id="rId30" w:history="1">
        <w:r w:rsidRPr="005E1614">
          <w:rPr>
            <w:rStyle w:val="Hyperlink"/>
          </w:rPr>
          <w:t>AG-400</w:t>
        </w:r>
      </w:hyperlink>
      <w:r w:rsidRPr="00394758">
        <w:rPr>
          <w:rStyle w:val="Emphasis"/>
          <w:i w:val="0"/>
          <w:iCs w:val="0"/>
        </w:rPr>
        <w:t xml:space="preserve">, </w:t>
      </w:r>
    </w:p>
    <w:p w:rsidR="00794E19" w:rsidRPr="00394758" w:rsidRDefault="00794E19" w:rsidP="00794E19">
      <w:pPr>
        <w:pStyle w:val="A"/>
        <w:rPr>
          <w:rStyle w:val="Emphasis"/>
          <w:i w:val="0"/>
          <w:iCs w:val="0"/>
        </w:rPr>
      </w:pPr>
      <w:r w:rsidRPr="00394758">
        <w:rPr>
          <w:rStyle w:val="Emphasis"/>
          <w:i w:val="0"/>
          <w:iCs w:val="0"/>
        </w:rPr>
        <w:t xml:space="preserve">H. </w:t>
      </w:r>
      <w:r>
        <w:rPr>
          <w:rStyle w:val="Emphasis"/>
          <w:i w:val="0"/>
          <w:iCs w:val="0"/>
        </w:rPr>
        <w:tab/>
      </w:r>
      <w:r w:rsidRPr="00394758">
        <w:rPr>
          <w:rStyle w:val="Emphasis"/>
          <w:i w:val="0"/>
          <w:iCs w:val="0"/>
        </w:rPr>
        <w:t xml:space="preserve">Traffic Deck Coatings: </w:t>
      </w:r>
      <w:hyperlink r:id="rId31" w:history="1">
        <w:proofErr w:type="spellStart"/>
        <w:r w:rsidRPr="005E1614">
          <w:rPr>
            <w:rStyle w:val="Hyperlink"/>
          </w:rPr>
          <w:t>Tammsdeck</w:t>
        </w:r>
        <w:proofErr w:type="spellEnd"/>
      </w:hyperlink>
      <w:r w:rsidRPr="00394758">
        <w:rPr>
          <w:rStyle w:val="Emphasis"/>
          <w:i w:val="0"/>
          <w:iCs w:val="0"/>
        </w:rPr>
        <w:t xml:space="preserve">, </w:t>
      </w:r>
      <w:hyperlink r:id="rId32" w:history="1">
        <w:proofErr w:type="spellStart"/>
        <w:r w:rsidRPr="005E1614">
          <w:rPr>
            <w:rStyle w:val="Hyperlink"/>
          </w:rPr>
          <w:t>Flexdeck</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I. </w:t>
      </w:r>
      <w:r>
        <w:rPr>
          <w:rStyle w:val="Emphasis"/>
          <w:i w:val="0"/>
          <w:iCs w:val="0"/>
        </w:rPr>
        <w:tab/>
      </w:r>
      <w:r w:rsidRPr="00394758">
        <w:rPr>
          <w:rStyle w:val="Emphasis"/>
          <w:i w:val="0"/>
          <w:iCs w:val="0"/>
        </w:rPr>
        <w:t xml:space="preserve">Decorative Floor Coatings: </w:t>
      </w:r>
      <w:hyperlink r:id="rId33" w:history="1">
        <w:proofErr w:type="spellStart"/>
        <w:r w:rsidRPr="005E1614">
          <w:rPr>
            <w:rStyle w:val="Hyperlink"/>
          </w:rPr>
          <w:t>Duraltex</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J. </w:t>
      </w:r>
      <w:r>
        <w:rPr>
          <w:rStyle w:val="Emphasis"/>
          <w:i w:val="0"/>
          <w:iCs w:val="0"/>
        </w:rPr>
        <w:tab/>
      </w:r>
      <w:r w:rsidRPr="00394758">
        <w:rPr>
          <w:rStyle w:val="Emphasis"/>
          <w:i w:val="0"/>
          <w:iCs w:val="0"/>
        </w:rPr>
        <w:t xml:space="preserve">Epoxy Chemical Resistant Coatings: </w:t>
      </w:r>
      <w:hyperlink r:id="rId34" w:history="1">
        <w:proofErr w:type="spellStart"/>
        <w:r w:rsidRPr="005E1614">
          <w:rPr>
            <w:rStyle w:val="Hyperlink"/>
          </w:rPr>
          <w:t>Duralkote</w:t>
        </w:r>
        <w:proofErr w:type="spellEnd"/>
        <w:r w:rsidRPr="005E1614">
          <w:rPr>
            <w:rStyle w:val="Hyperlink"/>
          </w:rPr>
          <w:t xml:space="preserve"> 240</w:t>
        </w:r>
      </w:hyperlink>
      <w:r w:rsidRPr="00394758">
        <w:rPr>
          <w:rStyle w:val="Emphasis"/>
          <w:i w:val="0"/>
          <w:iCs w:val="0"/>
        </w:rPr>
        <w:t xml:space="preserve">, </w:t>
      </w:r>
      <w:hyperlink r:id="rId35" w:history="1">
        <w:proofErr w:type="spellStart"/>
        <w:r w:rsidRPr="005E1614">
          <w:rPr>
            <w:rStyle w:val="Hyperlink"/>
          </w:rPr>
          <w:t>Duralkote</w:t>
        </w:r>
        <w:proofErr w:type="spellEnd"/>
        <w:r w:rsidRPr="005E1614">
          <w:rPr>
            <w:rStyle w:val="Hyperlink"/>
          </w:rPr>
          <w:t xml:space="preserve"> 500</w:t>
        </w:r>
      </w:hyperlink>
      <w:r w:rsidRPr="00394758">
        <w:rPr>
          <w:rStyle w:val="Emphasis"/>
          <w:i w:val="0"/>
          <w:iCs w:val="0"/>
        </w:rPr>
        <w:t xml:space="preserve">, </w:t>
      </w:r>
      <w:hyperlink r:id="rId36" w:history="1">
        <w:proofErr w:type="spellStart"/>
        <w:r w:rsidRPr="005E1614">
          <w:rPr>
            <w:rStyle w:val="Hyperlink"/>
          </w:rPr>
          <w:t>Duraltex</w:t>
        </w:r>
        <w:proofErr w:type="spellEnd"/>
        <w:r w:rsidRPr="005E1614">
          <w:rPr>
            <w:rStyle w:val="Hyperlink"/>
          </w:rPr>
          <w:t xml:space="preserve"> 1705/07</w:t>
        </w:r>
      </w:hyperlink>
      <w:r w:rsidRPr="00394758">
        <w:rPr>
          <w:rStyle w:val="Emphasis"/>
          <w:i w:val="0"/>
          <w:iCs w:val="0"/>
        </w:rPr>
        <w:t xml:space="preserve">, </w:t>
      </w:r>
      <w:hyperlink r:id="rId37" w:history="1">
        <w:proofErr w:type="spellStart"/>
        <w:r w:rsidRPr="005E1614">
          <w:rPr>
            <w:rStyle w:val="Hyperlink"/>
          </w:rPr>
          <w:t>Duraltex</w:t>
        </w:r>
        <w:proofErr w:type="spellEnd"/>
        <w:r w:rsidRPr="005E1614">
          <w:rPr>
            <w:rStyle w:val="Hyperlink"/>
          </w:rPr>
          <w:t xml:space="preserve"> 1805/07</w:t>
        </w:r>
      </w:hyperlink>
    </w:p>
    <w:p w:rsidR="00794E19" w:rsidRPr="00394758" w:rsidRDefault="00794E19" w:rsidP="00794E19">
      <w:pPr>
        <w:pStyle w:val="A"/>
        <w:rPr>
          <w:rStyle w:val="Emphasis"/>
          <w:i w:val="0"/>
          <w:iCs w:val="0"/>
        </w:rPr>
      </w:pPr>
      <w:r w:rsidRPr="00394758">
        <w:rPr>
          <w:rStyle w:val="Emphasis"/>
          <w:i w:val="0"/>
          <w:iCs w:val="0"/>
        </w:rPr>
        <w:t xml:space="preserve">K. </w:t>
      </w:r>
      <w:r>
        <w:rPr>
          <w:rStyle w:val="Emphasis"/>
          <w:i w:val="0"/>
          <w:iCs w:val="0"/>
        </w:rPr>
        <w:tab/>
      </w:r>
      <w:r w:rsidRPr="00394758">
        <w:rPr>
          <w:rStyle w:val="Emphasis"/>
          <w:i w:val="0"/>
          <w:iCs w:val="0"/>
        </w:rPr>
        <w:t xml:space="preserve">Penetrating Water Repellents: </w:t>
      </w:r>
    </w:p>
    <w:p w:rsidR="00794E19" w:rsidRPr="00394758" w:rsidRDefault="00794E19" w:rsidP="00794E19">
      <w:pPr>
        <w:pStyle w:val="A"/>
        <w:ind w:left="216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Horizontal and Vertical: </w:t>
      </w:r>
      <w:hyperlink r:id="rId38" w:history="1">
        <w:proofErr w:type="spellStart"/>
        <w:r w:rsidRPr="005E1614">
          <w:rPr>
            <w:rStyle w:val="Hyperlink"/>
          </w:rPr>
          <w:t>Baracade</w:t>
        </w:r>
        <w:proofErr w:type="spellEnd"/>
        <w:r w:rsidRPr="005E1614">
          <w:rPr>
            <w:rStyle w:val="Hyperlink"/>
          </w:rPr>
          <w:t xml:space="preserve"> WB 244</w:t>
        </w:r>
      </w:hyperlink>
      <w:r w:rsidRPr="00394758">
        <w:rPr>
          <w:rStyle w:val="Emphasis"/>
          <w:i w:val="0"/>
          <w:iCs w:val="0"/>
        </w:rPr>
        <w:t xml:space="preserve">, </w:t>
      </w:r>
      <w:hyperlink r:id="rId39" w:history="1">
        <w:proofErr w:type="spellStart"/>
        <w:r w:rsidRPr="005E1614">
          <w:rPr>
            <w:rStyle w:val="Hyperlink"/>
          </w:rPr>
          <w:t>Baracade</w:t>
        </w:r>
        <w:proofErr w:type="spellEnd"/>
        <w:r w:rsidRPr="005E1614">
          <w:rPr>
            <w:rStyle w:val="Hyperlink"/>
          </w:rPr>
          <w:t xml:space="preserve"> 100C</w:t>
        </w:r>
      </w:hyperlink>
      <w:r w:rsidRPr="00394758">
        <w:rPr>
          <w:rStyle w:val="Emphasis"/>
          <w:i w:val="0"/>
          <w:iCs w:val="0"/>
        </w:rPr>
        <w:t xml:space="preserve">, </w:t>
      </w:r>
      <w:hyperlink r:id="rId40" w:history="1">
        <w:proofErr w:type="spellStart"/>
        <w:r w:rsidRPr="00C2514D">
          <w:rPr>
            <w:rStyle w:val="Hyperlink"/>
          </w:rPr>
          <w:t>Baracade</w:t>
        </w:r>
        <w:proofErr w:type="spellEnd"/>
        <w:r w:rsidRPr="00C2514D">
          <w:rPr>
            <w:rStyle w:val="Hyperlink"/>
          </w:rPr>
          <w:t xml:space="preserve"> </w:t>
        </w:r>
        <w:proofErr w:type="spellStart"/>
        <w:r w:rsidRPr="00C2514D">
          <w:rPr>
            <w:rStyle w:val="Hyperlink"/>
          </w:rPr>
          <w:t>Silane</w:t>
        </w:r>
        <w:proofErr w:type="spellEnd"/>
        <w:r w:rsidRPr="00C2514D">
          <w:rPr>
            <w:rStyle w:val="Hyperlink"/>
          </w:rPr>
          <w:t xml:space="preserve"> 40 IPA</w:t>
        </w:r>
      </w:hyperlink>
    </w:p>
    <w:p w:rsidR="00794E19" w:rsidRPr="00394758" w:rsidRDefault="00794E19" w:rsidP="00794E19">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Vertical: </w:t>
      </w:r>
      <w:hyperlink r:id="rId41" w:history="1">
        <w:proofErr w:type="spellStart"/>
        <w:r w:rsidRPr="00C2514D">
          <w:rPr>
            <w:rStyle w:val="Hyperlink"/>
          </w:rPr>
          <w:t>Chemstop</w:t>
        </w:r>
        <w:proofErr w:type="spellEnd"/>
        <w:r w:rsidRPr="00C2514D">
          <w:rPr>
            <w:rStyle w:val="Hyperlink"/>
          </w:rPr>
          <w:t xml:space="preserve"> WB Regular/Heavy Duty</w:t>
        </w:r>
      </w:hyperlink>
    </w:p>
    <w:p w:rsidR="00794E19" w:rsidRPr="00394758" w:rsidRDefault="00794E19" w:rsidP="00794E19">
      <w:pPr>
        <w:pStyle w:val="A"/>
        <w:rPr>
          <w:rStyle w:val="Emphasis"/>
          <w:i w:val="0"/>
          <w:iCs w:val="0"/>
        </w:rPr>
      </w:pPr>
      <w:r w:rsidRPr="00394758">
        <w:rPr>
          <w:rStyle w:val="Emphasis"/>
          <w:i w:val="0"/>
          <w:iCs w:val="0"/>
        </w:rPr>
        <w:t xml:space="preserve">L. </w:t>
      </w:r>
      <w:r>
        <w:rPr>
          <w:rStyle w:val="Emphasis"/>
          <w:i w:val="0"/>
          <w:iCs w:val="0"/>
        </w:rPr>
        <w:tab/>
      </w:r>
      <w:r w:rsidRPr="00394758">
        <w:rPr>
          <w:rStyle w:val="Emphasis"/>
          <w:i w:val="0"/>
          <w:iCs w:val="0"/>
        </w:rPr>
        <w:t xml:space="preserve">Penetrating Epoxy Sealer: </w:t>
      </w:r>
      <w:hyperlink r:id="rId42" w:history="1">
        <w:proofErr w:type="spellStart"/>
        <w:r w:rsidRPr="00C2514D">
          <w:rPr>
            <w:rStyle w:val="Hyperlink"/>
          </w:rPr>
          <w:t>Euco</w:t>
        </w:r>
        <w:proofErr w:type="spellEnd"/>
        <w:r w:rsidRPr="00C2514D">
          <w:rPr>
            <w:rStyle w:val="Hyperlink"/>
          </w:rPr>
          <w:t xml:space="preserve"> #512 VOX Epoxy Sealer</w:t>
        </w:r>
      </w:hyperlink>
    </w:p>
    <w:p w:rsidR="00794E19" w:rsidRDefault="00794E19" w:rsidP="00794E19">
      <w:pPr>
        <w:pStyle w:val="GuideSpec"/>
        <w:ind w:firstLine="720"/>
      </w:pPr>
      <w:r w:rsidRPr="00394758">
        <w:rPr>
          <w:rStyle w:val="Emphasis"/>
          <w:i w:val="0"/>
          <w:iCs w:val="0"/>
        </w:rPr>
        <w:t xml:space="preserve">M. </w:t>
      </w:r>
      <w:r>
        <w:rPr>
          <w:rStyle w:val="Emphasis"/>
          <w:i w:val="0"/>
          <w:iCs w:val="0"/>
        </w:rPr>
        <w:tab/>
      </w:r>
      <w:r w:rsidRPr="00394758">
        <w:rPr>
          <w:rStyle w:val="Emphasis"/>
          <w:i w:val="0"/>
          <w:iCs w:val="0"/>
        </w:rPr>
        <w:t xml:space="preserve">Cathodic Protection: </w:t>
      </w:r>
      <w:hyperlink r:id="rId43" w:history="1">
        <w:r w:rsidRPr="00C2514D">
          <w:rPr>
            <w:rStyle w:val="Hyperlink"/>
          </w:rPr>
          <w:t>Sentinel Galvanic Anodes</w:t>
        </w:r>
      </w:hyperlink>
    </w:p>
    <w:p w:rsidR="00794E19" w:rsidRDefault="00794E19" w:rsidP="00794E19">
      <w:pPr>
        <w:rPr>
          <w:rFonts w:ascii="Helvetica" w:hAnsi="Helvetica"/>
          <w:sz w:val="20"/>
          <w:szCs w:val="20"/>
        </w:rPr>
      </w:pPr>
    </w:p>
    <w:p w:rsidR="00794E19" w:rsidRDefault="00794E19" w:rsidP="00794E19">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794E19" w:rsidRDefault="00794E19" w:rsidP="00794E19">
      <w:pPr>
        <w:rPr>
          <w:rFonts w:ascii="Helvetica" w:hAnsi="Helvetica"/>
          <w:sz w:val="20"/>
          <w:szCs w:val="20"/>
        </w:rPr>
      </w:pPr>
    </w:p>
    <w:p w:rsidR="00794E19" w:rsidRDefault="00794E19" w:rsidP="00794E19">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40 and 90 </w:t>
      </w:r>
      <w:proofErr w:type="spellStart"/>
      <w:r>
        <w:rPr>
          <w:rFonts w:ascii="Helvetica" w:hAnsi="Helvetica"/>
          <w:sz w:val="20"/>
          <w:szCs w:val="20"/>
        </w:rPr>
        <w:t>deg</w:t>
      </w:r>
      <w:proofErr w:type="spellEnd"/>
      <w:r>
        <w:rPr>
          <w:rFonts w:ascii="Helvetica" w:hAnsi="Helvetica"/>
          <w:sz w:val="20"/>
          <w:szCs w:val="20"/>
        </w:rPr>
        <w:t xml:space="preserve"> F.</w:t>
      </w:r>
    </w:p>
    <w:p w:rsidR="00794E19" w:rsidRDefault="00794E19" w:rsidP="00794E19">
      <w:pPr>
        <w:rPr>
          <w:rFonts w:ascii="Helvetica" w:hAnsi="Helvetica"/>
          <w:sz w:val="20"/>
          <w:szCs w:val="20"/>
        </w:rPr>
      </w:pPr>
    </w:p>
    <w:p w:rsidR="00794E19" w:rsidRDefault="00794E19" w:rsidP="00794E19">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w:t>
      </w:r>
      <w:r w:rsidR="00523F8C">
        <w:rPr>
          <w:rFonts w:ascii="Helvetica" w:hAnsi="Helvetica"/>
          <w:sz w:val="20"/>
          <w:szCs w:val="20"/>
        </w:rPr>
        <w:t>Polyurethane Hybrid Sealant</w:t>
      </w:r>
      <w:r>
        <w:rPr>
          <w:rFonts w:ascii="Helvetica" w:hAnsi="Helvetica"/>
          <w:sz w:val="20"/>
          <w:szCs w:val="20"/>
        </w:rPr>
        <w:t xml:space="preserve"> to frost filled surfaces. Both substrate and ambient temps shall be 4</w:t>
      </w:r>
      <w:r w:rsidR="00523F8C">
        <w:rPr>
          <w:rFonts w:ascii="Helvetica" w:hAnsi="Helvetica"/>
          <w:sz w:val="20"/>
          <w:szCs w:val="20"/>
        </w:rPr>
        <w:t>0</w:t>
      </w:r>
      <w:r>
        <w:rPr>
          <w:rFonts w:ascii="Helvetica" w:hAnsi="Helvetica"/>
          <w:sz w:val="20"/>
          <w:szCs w:val="20"/>
        </w:rPr>
        <w:t xml:space="preserve"> </w:t>
      </w:r>
      <w:proofErr w:type="spellStart"/>
      <w:r>
        <w:rPr>
          <w:rFonts w:ascii="Helvetica" w:hAnsi="Helvetica"/>
          <w:sz w:val="20"/>
          <w:szCs w:val="20"/>
        </w:rPr>
        <w:t>deg</w:t>
      </w:r>
      <w:proofErr w:type="spellEnd"/>
      <w:r>
        <w:rPr>
          <w:rFonts w:ascii="Helvetica" w:hAnsi="Helvetica"/>
          <w:sz w:val="20"/>
          <w:szCs w:val="20"/>
        </w:rPr>
        <w:t xml:space="preserve"> F. and rising at time of application. </w:t>
      </w:r>
    </w:p>
    <w:p w:rsidR="00794E19" w:rsidRDefault="00794E19" w:rsidP="00794E19">
      <w:pPr>
        <w:ind w:left="1440" w:hanging="720"/>
        <w:rPr>
          <w:rFonts w:ascii="Helvetica" w:hAnsi="Helvetica"/>
          <w:sz w:val="20"/>
          <w:szCs w:val="20"/>
        </w:rPr>
      </w:pPr>
    </w:p>
    <w:p w:rsidR="00FC6A64" w:rsidRDefault="00FC6A64">
      <w:pPr>
        <w:rPr>
          <w:rFonts w:ascii="Helvetica" w:hAnsi="Helvetica"/>
          <w:sz w:val="20"/>
          <w:szCs w:val="20"/>
        </w:rPr>
      </w:pPr>
      <w:r>
        <w:rPr>
          <w:rFonts w:ascii="Helvetica" w:hAnsi="Helvetica"/>
          <w:sz w:val="20"/>
          <w:szCs w:val="20"/>
        </w:rPr>
        <w:br w:type="page"/>
      </w:r>
    </w:p>
    <w:p w:rsidR="00A54CA2" w:rsidRPr="00A54CA2" w:rsidRDefault="00FC6A64" w:rsidP="00A54CA2">
      <w:pPr>
        <w:rPr>
          <w:rFonts w:ascii="Helvetica" w:hAnsi="Helvetica"/>
          <w:sz w:val="20"/>
          <w:szCs w:val="20"/>
        </w:rPr>
      </w:pPr>
      <w:r>
        <w:rPr>
          <w:rFonts w:ascii="Helvetica" w:hAnsi="Helvetica"/>
          <w:noProof/>
          <w:sz w:val="20"/>
          <w:szCs w:val="20"/>
        </w:rPr>
        <w:lastRenderedPageBreak/>
        <w:drawing>
          <wp:anchor distT="0" distB="0" distL="114300" distR="114300" simplePos="0" relativeHeight="251661312" behindDoc="0" locked="0" layoutInCell="1" allowOverlap="1" wp14:anchorId="2E548C18" wp14:editId="7C8F51B4">
            <wp:simplePos x="0" y="0"/>
            <wp:positionH relativeFrom="column">
              <wp:posOffset>-932180</wp:posOffset>
            </wp:positionH>
            <wp:positionV relativeFrom="paragraph">
              <wp:posOffset>-1511935</wp:posOffset>
            </wp:positionV>
            <wp:extent cx="6017260" cy="10299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CA2" w:rsidRPr="00A54CA2">
        <w:rPr>
          <w:rFonts w:ascii="Helvetica" w:hAnsi="Helvetica"/>
          <w:sz w:val="20"/>
          <w:szCs w:val="20"/>
        </w:rPr>
        <w:t>PART 2.0</w:t>
      </w:r>
      <w:r w:rsidR="00A54CA2" w:rsidRPr="00A54CA2">
        <w:rPr>
          <w:rFonts w:ascii="Helvetica" w:hAnsi="Helvetica"/>
          <w:sz w:val="20"/>
          <w:szCs w:val="20"/>
        </w:rPr>
        <w:tab/>
      </w:r>
      <w:proofErr w:type="gramStart"/>
      <w:r w:rsidR="00A54CA2" w:rsidRPr="00A54CA2">
        <w:rPr>
          <w:rFonts w:ascii="Helvetica" w:hAnsi="Helvetica"/>
          <w:sz w:val="20"/>
          <w:szCs w:val="20"/>
        </w:rPr>
        <w:t>PRODUCT</w:t>
      </w:r>
      <w:proofErr w:type="gramEnd"/>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2</w:t>
      </w:r>
      <w:r w:rsidR="003A2750">
        <w:rPr>
          <w:rFonts w:ascii="Helvetica" w:hAnsi="Helvetica"/>
          <w:sz w:val="20"/>
          <w:szCs w:val="20"/>
        </w:rPr>
        <w:t>.01</w:t>
      </w:r>
      <w:r w:rsidRPr="00A54CA2">
        <w:rPr>
          <w:rFonts w:ascii="Helvetica" w:hAnsi="Helvetica"/>
          <w:sz w:val="20"/>
          <w:szCs w:val="20"/>
        </w:rPr>
        <w:tab/>
      </w:r>
      <w:r w:rsidR="00523F8C">
        <w:rPr>
          <w:rFonts w:ascii="Helvetica" w:hAnsi="Helvetica"/>
          <w:sz w:val="20"/>
          <w:szCs w:val="20"/>
        </w:rPr>
        <w:t>POLYURETHANE HYBRID JOINT SEALANT</w:t>
      </w:r>
    </w:p>
    <w:p w:rsidR="00A54CA2" w:rsidRPr="00A54CA2" w:rsidRDefault="00A54CA2" w:rsidP="00A54CA2">
      <w:pPr>
        <w:ind w:left="1440" w:hanging="720"/>
        <w:rPr>
          <w:rFonts w:ascii="Helvetica" w:hAnsi="Helvetica"/>
          <w:sz w:val="20"/>
          <w:szCs w:val="20"/>
        </w:rPr>
      </w:pPr>
    </w:p>
    <w:p w:rsidR="00A54CA2" w:rsidRPr="00A54CA2" w:rsidRDefault="00A54CA2" w:rsidP="00A54CA2">
      <w:pPr>
        <w:ind w:left="1440" w:hanging="720"/>
        <w:rPr>
          <w:rFonts w:ascii="Helvetica" w:hAnsi="Helvetica"/>
          <w:sz w:val="20"/>
          <w:szCs w:val="20"/>
        </w:rPr>
      </w:pPr>
      <w:r w:rsidRPr="00A54CA2">
        <w:rPr>
          <w:rFonts w:ascii="Helvetica" w:hAnsi="Helvetica"/>
          <w:sz w:val="20"/>
          <w:szCs w:val="20"/>
        </w:rPr>
        <w:t>A.</w:t>
      </w:r>
      <w:r w:rsidRPr="00A54CA2">
        <w:rPr>
          <w:rFonts w:ascii="Helvetica" w:hAnsi="Helvetica"/>
          <w:sz w:val="20"/>
          <w:szCs w:val="20"/>
        </w:rPr>
        <w:tab/>
      </w:r>
      <w:r w:rsidR="00C94038">
        <w:rPr>
          <w:rFonts w:ascii="Helvetica" w:hAnsi="Helvetica"/>
          <w:sz w:val="20"/>
          <w:szCs w:val="20"/>
        </w:rPr>
        <w:t xml:space="preserve">Self-Leveling </w:t>
      </w:r>
      <w:r w:rsidR="00523F8C">
        <w:rPr>
          <w:rFonts w:ascii="Helvetica" w:hAnsi="Helvetica"/>
          <w:sz w:val="20"/>
          <w:szCs w:val="20"/>
        </w:rPr>
        <w:t>Polyurethane Hybrid Joint Sea</w:t>
      </w:r>
      <w:r w:rsidR="002569D9">
        <w:rPr>
          <w:rFonts w:ascii="Helvetica" w:hAnsi="Helvetica"/>
          <w:sz w:val="20"/>
          <w:szCs w:val="20"/>
        </w:rPr>
        <w:t>lan</w:t>
      </w:r>
      <w:r w:rsidR="00523F8C">
        <w:rPr>
          <w:rFonts w:ascii="Helvetica" w:hAnsi="Helvetica"/>
          <w:sz w:val="20"/>
          <w:szCs w:val="20"/>
        </w:rPr>
        <w:t>t</w:t>
      </w:r>
      <w:r w:rsidRPr="00A54CA2">
        <w:rPr>
          <w:rFonts w:ascii="Helvetica" w:hAnsi="Helvetica"/>
          <w:sz w:val="20"/>
          <w:szCs w:val="20"/>
        </w:rPr>
        <w:t xml:space="preserve">: </w:t>
      </w:r>
      <w:r w:rsidR="002569D9">
        <w:rPr>
          <w:rFonts w:ascii="Helvetica" w:hAnsi="Helvetica"/>
          <w:sz w:val="20"/>
          <w:szCs w:val="20"/>
        </w:rPr>
        <w:t xml:space="preserve">Provide single component, </w:t>
      </w:r>
      <w:r w:rsidR="00EE7044">
        <w:rPr>
          <w:rFonts w:ascii="Helvetica" w:hAnsi="Helvetica"/>
          <w:sz w:val="20"/>
          <w:szCs w:val="20"/>
        </w:rPr>
        <w:t>self-leveling</w:t>
      </w:r>
      <w:r w:rsidR="002569D9">
        <w:rPr>
          <w:rFonts w:ascii="Helvetica" w:hAnsi="Helvetica"/>
          <w:sz w:val="20"/>
          <w:szCs w:val="20"/>
        </w:rPr>
        <w:t>, moisture cure, polyurethane hybrid joint sealant exhibiting the following properties at 7</w:t>
      </w:r>
      <w:r w:rsidR="00EE7044">
        <w:rPr>
          <w:rFonts w:ascii="Helvetica" w:hAnsi="Helvetica"/>
          <w:sz w:val="20"/>
          <w:szCs w:val="20"/>
        </w:rPr>
        <w:t>2</w:t>
      </w:r>
      <w:r w:rsidR="002569D9">
        <w:rPr>
          <w:rFonts w:ascii="Helvetica" w:hAnsi="Helvetica"/>
          <w:sz w:val="20"/>
          <w:szCs w:val="20"/>
        </w:rPr>
        <w:t xml:space="preserve"> </w:t>
      </w:r>
      <w:proofErr w:type="spellStart"/>
      <w:r w:rsidR="002569D9">
        <w:rPr>
          <w:rFonts w:ascii="Helvetica" w:hAnsi="Helvetica"/>
          <w:sz w:val="20"/>
          <w:szCs w:val="20"/>
        </w:rPr>
        <w:t>deg</w:t>
      </w:r>
      <w:proofErr w:type="spellEnd"/>
      <w:r w:rsidR="002569D9">
        <w:rPr>
          <w:rFonts w:ascii="Helvetica" w:hAnsi="Helvetica"/>
          <w:sz w:val="20"/>
          <w:szCs w:val="20"/>
        </w:rPr>
        <w:t xml:space="preserve"> F.</w:t>
      </w:r>
    </w:p>
    <w:p w:rsidR="00EE7044" w:rsidRDefault="00EE7044" w:rsidP="00A54CA2">
      <w:pPr>
        <w:ind w:left="1440"/>
        <w:rPr>
          <w:rFonts w:ascii="Helvetica" w:hAnsi="Helvetica"/>
          <w:sz w:val="20"/>
          <w:szCs w:val="20"/>
        </w:rPr>
      </w:pPr>
      <w:r>
        <w:rPr>
          <w:rFonts w:ascii="Helvetica" w:hAnsi="Helvetica"/>
          <w:sz w:val="20"/>
          <w:szCs w:val="20"/>
        </w:rPr>
        <w:t>1.</w:t>
      </w:r>
      <w:r>
        <w:rPr>
          <w:rFonts w:ascii="Helvetica" w:hAnsi="Helvetica"/>
          <w:sz w:val="20"/>
          <w:szCs w:val="20"/>
        </w:rPr>
        <w:tab/>
        <w:t>Rheology per ASTM C639:</w:t>
      </w:r>
      <w:r>
        <w:rPr>
          <w:rFonts w:ascii="Helvetica" w:hAnsi="Helvetica"/>
          <w:sz w:val="20"/>
          <w:szCs w:val="20"/>
        </w:rPr>
        <w:tab/>
      </w:r>
      <w:r>
        <w:rPr>
          <w:rFonts w:ascii="Helvetica" w:hAnsi="Helvetica"/>
          <w:sz w:val="20"/>
          <w:szCs w:val="20"/>
        </w:rPr>
        <w:tab/>
        <w:t>Semi-self-leveling. Holds slope of 6%</w:t>
      </w:r>
    </w:p>
    <w:p w:rsidR="002569D9" w:rsidRDefault="002569D9" w:rsidP="00A54CA2">
      <w:pPr>
        <w:ind w:left="1440"/>
        <w:rPr>
          <w:rFonts w:ascii="Helvetica" w:hAnsi="Helvetica"/>
          <w:sz w:val="20"/>
          <w:szCs w:val="20"/>
        </w:rPr>
      </w:pPr>
      <w:r>
        <w:rPr>
          <w:rFonts w:ascii="Helvetica" w:hAnsi="Helvetica"/>
          <w:sz w:val="20"/>
          <w:szCs w:val="20"/>
        </w:rPr>
        <w:t>2.</w:t>
      </w:r>
      <w:r>
        <w:rPr>
          <w:rFonts w:ascii="Helvetica" w:hAnsi="Helvetica"/>
          <w:sz w:val="20"/>
          <w:szCs w:val="20"/>
        </w:rPr>
        <w:tab/>
        <w:t>Hardness, Shore A per ASTM C661:</w:t>
      </w:r>
      <w:r>
        <w:rPr>
          <w:rFonts w:ascii="Helvetica" w:hAnsi="Helvetica"/>
          <w:sz w:val="20"/>
          <w:szCs w:val="20"/>
        </w:rPr>
        <w:tab/>
      </w:r>
      <w:r w:rsidR="00EE7044">
        <w:rPr>
          <w:rFonts w:ascii="Helvetica" w:hAnsi="Helvetica"/>
          <w:sz w:val="20"/>
          <w:szCs w:val="20"/>
        </w:rPr>
        <w:t>40-45</w:t>
      </w:r>
    </w:p>
    <w:p w:rsidR="002569D9" w:rsidRDefault="002569D9" w:rsidP="00A54CA2">
      <w:pPr>
        <w:ind w:left="1440"/>
        <w:rPr>
          <w:rFonts w:ascii="Helvetica" w:hAnsi="Helvetica"/>
          <w:sz w:val="20"/>
          <w:szCs w:val="20"/>
        </w:rPr>
      </w:pPr>
      <w:r>
        <w:rPr>
          <w:rFonts w:ascii="Helvetica" w:hAnsi="Helvetica"/>
          <w:sz w:val="20"/>
          <w:szCs w:val="20"/>
        </w:rPr>
        <w:t>3.</w:t>
      </w:r>
      <w:r>
        <w:rPr>
          <w:rFonts w:ascii="Helvetica" w:hAnsi="Helvetica"/>
          <w:sz w:val="20"/>
          <w:szCs w:val="20"/>
        </w:rPr>
        <w:tab/>
        <w:t>Movement Capability per ASTM C719:</w:t>
      </w:r>
      <w:r>
        <w:rPr>
          <w:rFonts w:ascii="Helvetica" w:hAnsi="Helvetica"/>
          <w:sz w:val="20"/>
          <w:szCs w:val="20"/>
        </w:rPr>
        <w:tab/>
      </w:r>
      <w:r w:rsidR="00EE7044">
        <w:rPr>
          <w:rFonts w:ascii="Helvetica" w:hAnsi="Helvetica"/>
          <w:sz w:val="20"/>
          <w:szCs w:val="20"/>
        </w:rPr>
        <w:t>+100%/-50%</w:t>
      </w:r>
    </w:p>
    <w:p w:rsidR="002569D9" w:rsidRDefault="002569D9" w:rsidP="00A54CA2">
      <w:pPr>
        <w:ind w:left="1440"/>
        <w:rPr>
          <w:rFonts w:ascii="Helvetica" w:hAnsi="Helvetica"/>
          <w:sz w:val="20"/>
          <w:szCs w:val="20"/>
        </w:rPr>
      </w:pPr>
      <w:r>
        <w:rPr>
          <w:rFonts w:ascii="Helvetica" w:hAnsi="Helvetica"/>
          <w:sz w:val="20"/>
          <w:szCs w:val="20"/>
        </w:rPr>
        <w:t>4.</w:t>
      </w:r>
      <w:r>
        <w:rPr>
          <w:rFonts w:ascii="Helvetica" w:hAnsi="Helvetica"/>
          <w:sz w:val="20"/>
          <w:szCs w:val="20"/>
        </w:rPr>
        <w:tab/>
        <w:t>Skin Time:</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sidR="00EE7044">
        <w:rPr>
          <w:rFonts w:ascii="Helvetica" w:hAnsi="Helvetica"/>
          <w:sz w:val="20"/>
          <w:szCs w:val="20"/>
        </w:rPr>
        <w:t>1.5-2.0</w:t>
      </w:r>
      <w:r>
        <w:rPr>
          <w:rFonts w:ascii="Helvetica" w:hAnsi="Helvetica"/>
          <w:sz w:val="20"/>
          <w:szCs w:val="20"/>
        </w:rPr>
        <w:t xml:space="preserve"> hr</w:t>
      </w:r>
      <w:r w:rsidR="00EE7044">
        <w:rPr>
          <w:rFonts w:ascii="Helvetica" w:hAnsi="Helvetica"/>
          <w:sz w:val="20"/>
          <w:szCs w:val="20"/>
        </w:rPr>
        <w:t>s</w:t>
      </w:r>
      <w:r>
        <w:rPr>
          <w:rFonts w:ascii="Helvetica" w:hAnsi="Helvetica"/>
          <w:sz w:val="20"/>
          <w:szCs w:val="20"/>
        </w:rPr>
        <w:t>.</w:t>
      </w:r>
    </w:p>
    <w:p w:rsidR="002569D9" w:rsidRDefault="002569D9" w:rsidP="00A54CA2">
      <w:pPr>
        <w:ind w:left="1440"/>
        <w:rPr>
          <w:rFonts w:ascii="Helvetica" w:hAnsi="Helvetica"/>
          <w:sz w:val="20"/>
          <w:szCs w:val="20"/>
        </w:rPr>
      </w:pPr>
      <w:r>
        <w:rPr>
          <w:rFonts w:ascii="Helvetica" w:hAnsi="Helvetica"/>
          <w:sz w:val="20"/>
          <w:szCs w:val="20"/>
        </w:rPr>
        <w:t>5.</w:t>
      </w:r>
      <w:r>
        <w:rPr>
          <w:rFonts w:ascii="Helvetica" w:hAnsi="Helvetica"/>
          <w:sz w:val="20"/>
          <w:szCs w:val="20"/>
        </w:rPr>
        <w:tab/>
        <w:t>Tack Free Time:</w:t>
      </w:r>
      <w:r>
        <w:rPr>
          <w:rFonts w:ascii="Helvetica" w:hAnsi="Helvetica"/>
          <w:sz w:val="20"/>
          <w:szCs w:val="20"/>
        </w:rPr>
        <w:tab/>
      </w:r>
      <w:r>
        <w:rPr>
          <w:rFonts w:ascii="Helvetica" w:hAnsi="Helvetica"/>
          <w:sz w:val="20"/>
          <w:szCs w:val="20"/>
        </w:rPr>
        <w:tab/>
      </w:r>
      <w:r>
        <w:rPr>
          <w:rFonts w:ascii="Helvetica" w:hAnsi="Helvetica"/>
          <w:sz w:val="20"/>
          <w:szCs w:val="20"/>
        </w:rPr>
        <w:tab/>
      </w:r>
      <w:r w:rsidR="00EE7044">
        <w:rPr>
          <w:rFonts w:ascii="Helvetica" w:hAnsi="Helvetica"/>
          <w:sz w:val="20"/>
          <w:szCs w:val="20"/>
        </w:rPr>
        <w:t>&lt;5</w:t>
      </w:r>
      <w:r>
        <w:rPr>
          <w:rFonts w:ascii="Helvetica" w:hAnsi="Helvetica"/>
          <w:sz w:val="20"/>
          <w:szCs w:val="20"/>
        </w:rPr>
        <w:t xml:space="preserve"> hrs.</w:t>
      </w:r>
    </w:p>
    <w:p w:rsidR="00EE7044" w:rsidRDefault="00EE7044" w:rsidP="00A54CA2">
      <w:pPr>
        <w:ind w:left="1440"/>
        <w:rPr>
          <w:rFonts w:ascii="Helvetica" w:hAnsi="Helvetica"/>
          <w:sz w:val="20"/>
          <w:szCs w:val="20"/>
        </w:rPr>
      </w:pPr>
      <w:r>
        <w:rPr>
          <w:rFonts w:ascii="Helvetica" w:hAnsi="Helvetica"/>
          <w:sz w:val="20"/>
          <w:szCs w:val="20"/>
        </w:rPr>
        <w:t>6.</w:t>
      </w:r>
      <w:r>
        <w:rPr>
          <w:rFonts w:ascii="Helvetica" w:hAnsi="Helvetica"/>
          <w:sz w:val="20"/>
          <w:szCs w:val="20"/>
        </w:rPr>
        <w:tab/>
        <w:t>Tensile Strength per ASTM D412:</w:t>
      </w:r>
      <w:r>
        <w:rPr>
          <w:rFonts w:ascii="Helvetica" w:hAnsi="Helvetica"/>
          <w:sz w:val="20"/>
          <w:szCs w:val="20"/>
        </w:rPr>
        <w:tab/>
        <w:t>250 psi</w:t>
      </w:r>
    </w:p>
    <w:p w:rsidR="00EE7044" w:rsidRDefault="00EE7044" w:rsidP="00A54CA2">
      <w:pPr>
        <w:ind w:left="1440"/>
        <w:rPr>
          <w:rFonts w:ascii="Helvetica" w:hAnsi="Helvetica"/>
          <w:sz w:val="20"/>
          <w:szCs w:val="20"/>
        </w:rPr>
      </w:pPr>
      <w:r>
        <w:rPr>
          <w:rFonts w:ascii="Helvetica" w:hAnsi="Helvetica"/>
          <w:sz w:val="20"/>
          <w:szCs w:val="20"/>
        </w:rPr>
        <w:t>7.</w:t>
      </w:r>
      <w:r>
        <w:rPr>
          <w:rFonts w:ascii="Helvetica" w:hAnsi="Helvetica"/>
          <w:sz w:val="20"/>
          <w:szCs w:val="20"/>
        </w:rPr>
        <w:tab/>
        <w:t>Elongation per ASTM D412:</w:t>
      </w:r>
      <w:r>
        <w:rPr>
          <w:rFonts w:ascii="Helvetica" w:hAnsi="Helvetica"/>
          <w:sz w:val="20"/>
          <w:szCs w:val="20"/>
        </w:rPr>
        <w:tab/>
      </w:r>
      <w:r>
        <w:rPr>
          <w:rFonts w:ascii="Helvetica" w:hAnsi="Helvetica"/>
          <w:sz w:val="20"/>
          <w:szCs w:val="20"/>
        </w:rPr>
        <w:tab/>
        <w:t>600%</w:t>
      </w:r>
    </w:p>
    <w:p w:rsidR="00EE7044" w:rsidRDefault="00EE7044" w:rsidP="00A54CA2">
      <w:pPr>
        <w:ind w:left="1440"/>
        <w:rPr>
          <w:rFonts w:ascii="Helvetica" w:hAnsi="Helvetica"/>
          <w:sz w:val="20"/>
          <w:szCs w:val="20"/>
        </w:rPr>
      </w:pPr>
      <w:r>
        <w:rPr>
          <w:rFonts w:ascii="Helvetica" w:hAnsi="Helvetica"/>
          <w:sz w:val="20"/>
          <w:szCs w:val="20"/>
        </w:rPr>
        <w:t>8.</w:t>
      </w:r>
      <w:r>
        <w:rPr>
          <w:rFonts w:ascii="Helvetica" w:hAnsi="Helvetica"/>
          <w:sz w:val="20"/>
          <w:szCs w:val="20"/>
        </w:rPr>
        <w:tab/>
        <w:t>Tear Strength per ASTM D412:</w:t>
      </w:r>
      <w:r>
        <w:rPr>
          <w:rFonts w:ascii="Helvetica" w:hAnsi="Helvetica"/>
          <w:sz w:val="20"/>
          <w:szCs w:val="20"/>
        </w:rPr>
        <w:tab/>
      </w:r>
      <w:r>
        <w:rPr>
          <w:rFonts w:ascii="Helvetica" w:hAnsi="Helvetica"/>
          <w:sz w:val="20"/>
          <w:szCs w:val="20"/>
        </w:rPr>
        <w:tab/>
        <w:t xml:space="preserve">35 </w:t>
      </w:r>
      <w:proofErr w:type="spellStart"/>
      <w:r>
        <w:rPr>
          <w:rFonts w:ascii="Helvetica" w:hAnsi="Helvetica"/>
          <w:sz w:val="20"/>
          <w:szCs w:val="20"/>
        </w:rPr>
        <w:t>Pli</w:t>
      </w:r>
      <w:proofErr w:type="spellEnd"/>
    </w:p>
    <w:p w:rsidR="002569D9" w:rsidRDefault="00FC6366" w:rsidP="00EE7044">
      <w:pPr>
        <w:ind w:left="1440"/>
        <w:rPr>
          <w:rFonts w:ascii="Helvetica" w:hAnsi="Helvetica"/>
          <w:sz w:val="20"/>
          <w:szCs w:val="20"/>
        </w:rPr>
      </w:pPr>
      <w:r>
        <w:rPr>
          <w:rFonts w:ascii="Helvetica" w:hAnsi="Helvetica"/>
          <w:sz w:val="20"/>
          <w:szCs w:val="20"/>
        </w:rPr>
        <w:t>9</w:t>
      </w:r>
      <w:r w:rsidR="002569D9">
        <w:rPr>
          <w:rFonts w:ascii="Helvetica" w:hAnsi="Helvetica"/>
          <w:sz w:val="20"/>
          <w:szCs w:val="20"/>
        </w:rPr>
        <w:t>.</w:t>
      </w:r>
      <w:r w:rsidR="002569D9">
        <w:rPr>
          <w:rFonts w:ascii="Helvetica" w:hAnsi="Helvetica"/>
          <w:sz w:val="20"/>
          <w:szCs w:val="20"/>
        </w:rPr>
        <w:tab/>
      </w:r>
      <w:r w:rsidR="00EE7044">
        <w:rPr>
          <w:rFonts w:ascii="Helvetica" w:hAnsi="Helvetica"/>
          <w:sz w:val="20"/>
          <w:szCs w:val="20"/>
        </w:rPr>
        <w:t xml:space="preserve">Adhesion to Concrete </w:t>
      </w:r>
      <w:r w:rsidR="002569D9">
        <w:rPr>
          <w:rFonts w:ascii="Helvetica" w:hAnsi="Helvetica"/>
          <w:sz w:val="20"/>
          <w:szCs w:val="20"/>
        </w:rPr>
        <w:t>per ASTM C794:</w:t>
      </w:r>
      <w:r w:rsidR="002569D9">
        <w:rPr>
          <w:rFonts w:ascii="Helvetica" w:hAnsi="Helvetica"/>
          <w:sz w:val="20"/>
          <w:szCs w:val="20"/>
        </w:rPr>
        <w:tab/>
      </w:r>
    </w:p>
    <w:p w:rsidR="00EE7044" w:rsidRDefault="00EE7044" w:rsidP="00EE7044">
      <w:pPr>
        <w:ind w:left="1440"/>
        <w:rPr>
          <w:rFonts w:ascii="Helvetica" w:hAnsi="Helvetica"/>
          <w:sz w:val="20"/>
          <w:szCs w:val="20"/>
        </w:rPr>
      </w:pPr>
      <w:r>
        <w:rPr>
          <w:rFonts w:ascii="Helvetica" w:hAnsi="Helvetica"/>
          <w:sz w:val="20"/>
          <w:szCs w:val="20"/>
        </w:rPr>
        <w:tab/>
      </w:r>
      <w:r>
        <w:rPr>
          <w:rFonts w:ascii="Helvetica" w:hAnsi="Helvetica"/>
          <w:sz w:val="20"/>
          <w:szCs w:val="20"/>
        </w:rPr>
        <w:tab/>
        <w:t>Dry:</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31 </w:t>
      </w:r>
      <w:proofErr w:type="spellStart"/>
      <w:r>
        <w:rPr>
          <w:rFonts w:ascii="Helvetica" w:hAnsi="Helvetica"/>
          <w:sz w:val="20"/>
          <w:szCs w:val="20"/>
        </w:rPr>
        <w:t>Pli</w:t>
      </w:r>
      <w:proofErr w:type="spellEnd"/>
    </w:p>
    <w:p w:rsidR="00EE7044" w:rsidRDefault="00EE7044" w:rsidP="00EE7044">
      <w:pPr>
        <w:ind w:left="1440"/>
        <w:rPr>
          <w:rFonts w:ascii="Helvetica" w:hAnsi="Helvetica"/>
          <w:sz w:val="20"/>
          <w:szCs w:val="20"/>
        </w:rPr>
      </w:pPr>
      <w:r>
        <w:rPr>
          <w:rFonts w:ascii="Helvetica" w:hAnsi="Helvetica"/>
          <w:sz w:val="20"/>
          <w:szCs w:val="20"/>
        </w:rPr>
        <w:tab/>
      </w:r>
      <w:r>
        <w:rPr>
          <w:rFonts w:ascii="Helvetica" w:hAnsi="Helvetica"/>
          <w:sz w:val="20"/>
          <w:szCs w:val="20"/>
        </w:rPr>
        <w:tab/>
        <w:t>Submersed:</w:t>
      </w:r>
      <w:r>
        <w:rPr>
          <w:rFonts w:ascii="Helvetica" w:hAnsi="Helvetica"/>
          <w:sz w:val="20"/>
          <w:szCs w:val="20"/>
        </w:rPr>
        <w:tab/>
      </w:r>
      <w:r>
        <w:rPr>
          <w:rFonts w:ascii="Helvetica" w:hAnsi="Helvetica"/>
          <w:sz w:val="20"/>
          <w:szCs w:val="20"/>
        </w:rPr>
        <w:tab/>
      </w:r>
      <w:r>
        <w:rPr>
          <w:rFonts w:ascii="Helvetica" w:hAnsi="Helvetica"/>
          <w:sz w:val="20"/>
          <w:szCs w:val="20"/>
        </w:rPr>
        <w:tab/>
        <w:t xml:space="preserve">28 </w:t>
      </w:r>
      <w:proofErr w:type="spellStart"/>
      <w:r>
        <w:rPr>
          <w:rFonts w:ascii="Helvetica" w:hAnsi="Helvetica"/>
          <w:sz w:val="20"/>
          <w:szCs w:val="20"/>
        </w:rPr>
        <w:t>Pli</w:t>
      </w:r>
      <w:proofErr w:type="spellEnd"/>
    </w:p>
    <w:p w:rsidR="00EE7044" w:rsidRDefault="00EE7044" w:rsidP="00EE7044">
      <w:pPr>
        <w:ind w:left="1440"/>
        <w:rPr>
          <w:rFonts w:ascii="Helvetica" w:hAnsi="Helvetica"/>
          <w:sz w:val="20"/>
          <w:szCs w:val="20"/>
        </w:rPr>
      </w:pPr>
      <w:r>
        <w:rPr>
          <w:rFonts w:ascii="Helvetica" w:hAnsi="Helvetica"/>
          <w:sz w:val="20"/>
          <w:szCs w:val="20"/>
        </w:rPr>
        <w:tab/>
      </w:r>
      <w:r>
        <w:rPr>
          <w:rFonts w:ascii="Helvetica" w:hAnsi="Helvetica"/>
          <w:sz w:val="20"/>
          <w:szCs w:val="20"/>
        </w:rPr>
        <w:tab/>
      </w:r>
      <w:r w:rsidR="00FC6366">
        <w:rPr>
          <w:rFonts w:ascii="Helvetica" w:hAnsi="Helvetica"/>
          <w:sz w:val="20"/>
          <w:szCs w:val="20"/>
        </w:rPr>
        <w:t>Green:</w:t>
      </w:r>
      <w:r w:rsidR="00FC6366">
        <w:rPr>
          <w:rFonts w:ascii="Helvetica" w:hAnsi="Helvetica"/>
          <w:sz w:val="20"/>
          <w:szCs w:val="20"/>
        </w:rPr>
        <w:tab/>
      </w:r>
      <w:r w:rsidR="00FC6366">
        <w:rPr>
          <w:rFonts w:ascii="Helvetica" w:hAnsi="Helvetica"/>
          <w:sz w:val="20"/>
          <w:szCs w:val="20"/>
        </w:rPr>
        <w:tab/>
      </w:r>
      <w:r w:rsidR="00FC6366">
        <w:rPr>
          <w:rFonts w:ascii="Helvetica" w:hAnsi="Helvetica"/>
          <w:sz w:val="20"/>
          <w:szCs w:val="20"/>
        </w:rPr>
        <w:tab/>
      </w:r>
      <w:r w:rsidR="00FC6366">
        <w:rPr>
          <w:rFonts w:ascii="Helvetica" w:hAnsi="Helvetica"/>
          <w:sz w:val="20"/>
          <w:szCs w:val="20"/>
        </w:rPr>
        <w:tab/>
        <w:t xml:space="preserve">&gt;15 </w:t>
      </w:r>
      <w:proofErr w:type="spellStart"/>
      <w:r w:rsidR="00FC6366">
        <w:rPr>
          <w:rFonts w:ascii="Helvetica" w:hAnsi="Helvetica"/>
          <w:sz w:val="20"/>
          <w:szCs w:val="20"/>
        </w:rPr>
        <w:t>Pli</w:t>
      </w:r>
      <w:proofErr w:type="spellEnd"/>
    </w:p>
    <w:p w:rsidR="00FC6366" w:rsidRDefault="00FC6366" w:rsidP="00EE7044">
      <w:pPr>
        <w:ind w:left="1440"/>
        <w:rPr>
          <w:rFonts w:ascii="Helvetica" w:hAnsi="Helvetica"/>
          <w:sz w:val="20"/>
          <w:szCs w:val="20"/>
        </w:rPr>
      </w:pPr>
      <w:r>
        <w:rPr>
          <w:rFonts w:ascii="Helvetica" w:hAnsi="Helvetica"/>
          <w:sz w:val="20"/>
          <w:szCs w:val="20"/>
        </w:rPr>
        <w:tab/>
      </w:r>
      <w:r>
        <w:rPr>
          <w:rFonts w:ascii="Helvetica" w:hAnsi="Helvetica"/>
          <w:sz w:val="20"/>
          <w:szCs w:val="20"/>
        </w:rPr>
        <w:tab/>
        <w:t>Saturated (SSD)</w:t>
      </w:r>
      <w:r>
        <w:rPr>
          <w:rFonts w:ascii="Helvetica" w:hAnsi="Helvetica"/>
          <w:sz w:val="20"/>
          <w:szCs w:val="20"/>
        </w:rPr>
        <w:tab/>
      </w:r>
      <w:r>
        <w:rPr>
          <w:rFonts w:ascii="Helvetica" w:hAnsi="Helvetica"/>
          <w:sz w:val="20"/>
          <w:szCs w:val="20"/>
        </w:rPr>
        <w:tab/>
        <w:t xml:space="preserve">&gt;15 </w:t>
      </w:r>
      <w:proofErr w:type="spellStart"/>
      <w:r>
        <w:rPr>
          <w:rFonts w:ascii="Helvetica" w:hAnsi="Helvetica"/>
          <w:sz w:val="20"/>
          <w:szCs w:val="20"/>
        </w:rPr>
        <w:t>Pli</w:t>
      </w:r>
      <w:proofErr w:type="spellEnd"/>
    </w:p>
    <w:p w:rsidR="002569D9" w:rsidRDefault="00FC6366" w:rsidP="00A54CA2">
      <w:pPr>
        <w:ind w:left="1440"/>
        <w:rPr>
          <w:rFonts w:ascii="Helvetica" w:hAnsi="Helvetica"/>
          <w:sz w:val="20"/>
          <w:szCs w:val="20"/>
        </w:rPr>
      </w:pPr>
      <w:r>
        <w:rPr>
          <w:rFonts w:ascii="Helvetica" w:hAnsi="Helvetica"/>
          <w:sz w:val="20"/>
          <w:szCs w:val="20"/>
        </w:rPr>
        <w:t>10</w:t>
      </w:r>
      <w:r w:rsidR="002569D9">
        <w:rPr>
          <w:rFonts w:ascii="Helvetica" w:hAnsi="Helvetica"/>
          <w:sz w:val="20"/>
          <w:szCs w:val="20"/>
        </w:rPr>
        <w:t>.</w:t>
      </w:r>
      <w:r w:rsidR="002569D9">
        <w:rPr>
          <w:rFonts w:ascii="Helvetica" w:hAnsi="Helvetica"/>
          <w:sz w:val="20"/>
          <w:szCs w:val="20"/>
        </w:rPr>
        <w:tab/>
        <w:t xml:space="preserve">Stain &amp; Color </w:t>
      </w:r>
      <w:proofErr w:type="gramStart"/>
      <w:r w:rsidR="002569D9">
        <w:rPr>
          <w:rFonts w:ascii="Helvetica" w:hAnsi="Helvetica"/>
          <w:sz w:val="20"/>
          <w:szCs w:val="20"/>
        </w:rPr>
        <w:t>Change  ASTM</w:t>
      </w:r>
      <w:proofErr w:type="gramEnd"/>
      <w:r w:rsidR="002569D9">
        <w:rPr>
          <w:rFonts w:ascii="Helvetica" w:hAnsi="Helvetica"/>
          <w:sz w:val="20"/>
          <w:szCs w:val="20"/>
        </w:rPr>
        <w:t xml:space="preserve"> C510:</w:t>
      </w:r>
      <w:r w:rsidR="002569D9">
        <w:rPr>
          <w:rFonts w:ascii="Helvetica" w:hAnsi="Helvetica"/>
          <w:sz w:val="20"/>
          <w:szCs w:val="20"/>
        </w:rPr>
        <w:tab/>
        <w:t>No stain/No visible color change</w:t>
      </w:r>
    </w:p>
    <w:p w:rsidR="00A54CA2" w:rsidRPr="00A54CA2" w:rsidRDefault="00FC6366" w:rsidP="00A54CA2">
      <w:pPr>
        <w:ind w:left="1440"/>
        <w:rPr>
          <w:rFonts w:ascii="Helvetica" w:hAnsi="Helvetica"/>
          <w:sz w:val="20"/>
          <w:szCs w:val="20"/>
        </w:rPr>
      </w:pPr>
      <w:r>
        <w:rPr>
          <w:rFonts w:ascii="Helvetica" w:hAnsi="Helvetica"/>
          <w:sz w:val="20"/>
          <w:szCs w:val="20"/>
        </w:rPr>
        <w:t>11</w:t>
      </w:r>
      <w:r w:rsidR="002569D9">
        <w:rPr>
          <w:rFonts w:ascii="Helvetica" w:hAnsi="Helvetica"/>
          <w:sz w:val="20"/>
          <w:szCs w:val="20"/>
        </w:rPr>
        <w:t>.</w:t>
      </w:r>
      <w:r w:rsidR="002569D9">
        <w:rPr>
          <w:rFonts w:ascii="Helvetica" w:hAnsi="Helvetica"/>
          <w:sz w:val="20"/>
          <w:szCs w:val="20"/>
        </w:rPr>
        <w:tab/>
        <w:t>Accelerated Aging per ASTM C793:</w:t>
      </w:r>
      <w:r w:rsidR="002569D9">
        <w:rPr>
          <w:rFonts w:ascii="Helvetica" w:hAnsi="Helvetica"/>
          <w:sz w:val="20"/>
          <w:szCs w:val="20"/>
        </w:rPr>
        <w:tab/>
        <w:t>Pass</w:t>
      </w:r>
    </w:p>
    <w:p w:rsidR="00A54CA2" w:rsidRPr="00A54CA2" w:rsidRDefault="00A54CA2" w:rsidP="002569D9">
      <w:pPr>
        <w:ind w:left="1440" w:hanging="720"/>
        <w:rPr>
          <w:rFonts w:ascii="Helvetica" w:hAnsi="Helvetica"/>
          <w:sz w:val="20"/>
          <w:szCs w:val="20"/>
        </w:rPr>
      </w:pPr>
      <w:r w:rsidRPr="00A54CA2">
        <w:rPr>
          <w:rFonts w:ascii="Helvetica" w:hAnsi="Helvetica"/>
          <w:sz w:val="20"/>
          <w:szCs w:val="20"/>
        </w:rPr>
        <w:tab/>
      </w:r>
      <w:r w:rsidR="00FC6366">
        <w:rPr>
          <w:rFonts w:ascii="Helvetica" w:hAnsi="Helvetica"/>
          <w:sz w:val="20"/>
          <w:szCs w:val="20"/>
        </w:rPr>
        <w:t>12</w:t>
      </w:r>
      <w:r w:rsidRPr="00AE7F4B">
        <w:rPr>
          <w:rFonts w:ascii="Helvetica" w:hAnsi="Helvetica"/>
          <w:color w:val="C00000"/>
          <w:sz w:val="20"/>
          <w:szCs w:val="20"/>
        </w:rPr>
        <w:t>.</w:t>
      </w:r>
      <w:r w:rsidRPr="00A54CA2">
        <w:rPr>
          <w:rFonts w:ascii="Helvetica" w:hAnsi="Helvetica"/>
          <w:sz w:val="20"/>
          <w:szCs w:val="20"/>
        </w:rPr>
        <w:tab/>
        <w:t>Product:</w:t>
      </w:r>
    </w:p>
    <w:p w:rsidR="00A54CA2" w:rsidRPr="00D423CE" w:rsidRDefault="00A54CA2" w:rsidP="00EA29EE">
      <w:pPr>
        <w:pStyle w:val="ListParagraph"/>
        <w:numPr>
          <w:ilvl w:val="0"/>
          <w:numId w:val="21"/>
        </w:numPr>
        <w:rPr>
          <w:rStyle w:val="Hyperlink"/>
          <w:rFonts w:ascii="Helvetica" w:hAnsi="Helvetica"/>
          <w:color w:val="auto"/>
          <w:sz w:val="20"/>
          <w:szCs w:val="20"/>
          <w:u w:val="none"/>
        </w:rPr>
      </w:pPr>
      <w:r w:rsidRPr="00EA29EE">
        <w:rPr>
          <w:rFonts w:ascii="Helvetica" w:hAnsi="Helvetica"/>
          <w:sz w:val="20"/>
          <w:szCs w:val="20"/>
        </w:rPr>
        <w:t xml:space="preserve">Euclid Chemical Company (The): </w:t>
      </w:r>
      <w:proofErr w:type="spellStart"/>
      <w:r w:rsidR="002569D9" w:rsidRPr="00EA29EE">
        <w:rPr>
          <w:rFonts w:ascii="Helvetica" w:hAnsi="Helvetica"/>
          <w:sz w:val="20"/>
          <w:szCs w:val="20"/>
        </w:rPr>
        <w:t>Eucolastic</w:t>
      </w:r>
      <w:proofErr w:type="spellEnd"/>
      <w:r w:rsidR="002569D9" w:rsidRPr="00EA29EE">
        <w:rPr>
          <w:rFonts w:ascii="Helvetica" w:hAnsi="Helvetica"/>
          <w:sz w:val="20"/>
          <w:szCs w:val="20"/>
        </w:rPr>
        <w:t xml:space="preserve"> </w:t>
      </w:r>
      <w:r w:rsidR="00FC6366">
        <w:rPr>
          <w:rFonts w:ascii="Helvetica" w:hAnsi="Helvetica"/>
          <w:sz w:val="20"/>
          <w:szCs w:val="20"/>
        </w:rPr>
        <w:t>1SL</w:t>
      </w:r>
      <w:r w:rsidRPr="00EA29EE">
        <w:rPr>
          <w:rFonts w:ascii="Helvetica" w:hAnsi="Helvetica"/>
          <w:sz w:val="20"/>
          <w:szCs w:val="20"/>
        </w:rPr>
        <w:t xml:space="preserve"> </w:t>
      </w:r>
      <w:hyperlink r:id="rId44" w:history="1">
        <w:r w:rsidRPr="00EA29EE">
          <w:rPr>
            <w:rStyle w:val="Hyperlink"/>
            <w:rFonts w:ascii="Helvetica" w:hAnsi="Helvetica"/>
            <w:color w:val="auto"/>
            <w:sz w:val="20"/>
            <w:szCs w:val="20"/>
          </w:rPr>
          <w:t>www.euclidchemical.com</w:t>
        </w:r>
      </w:hyperlink>
    </w:p>
    <w:p w:rsidR="00A54CA2" w:rsidRPr="002762E5" w:rsidRDefault="00D423CE" w:rsidP="00A54CA2">
      <w:pPr>
        <w:pStyle w:val="ListParagraph"/>
        <w:numPr>
          <w:ilvl w:val="0"/>
          <w:numId w:val="21"/>
        </w:numPr>
        <w:rPr>
          <w:rStyle w:val="Hyperlink"/>
          <w:rFonts w:ascii="Helvetica" w:hAnsi="Helvetica"/>
          <w:color w:val="auto"/>
          <w:sz w:val="20"/>
          <w:szCs w:val="20"/>
          <w:u w:val="none"/>
        </w:rPr>
      </w:pPr>
      <w:r w:rsidRPr="002762E5">
        <w:rPr>
          <w:rStyle w:val="Hyperlink"/>
          <w:rFonts w:ascii="Helvetica" w:hAnsi="Helvetica"/>
          <w:color w:val="auto"/>
          <w:sz w:val="20"/>
          <w:szCs w:val="20"/>
          <w:u w:val="none"/>
        </w:rPr>
        <w:t xml:space="preserve">Color: </w:t>
      </w:r>
      <w:r w:rsidRPr="002762E5">
        <w:rPr>
          <w:rStyle w:val="Hyperlink"/>
          <w:rFonts w:ascii="Helvetica" w:hAnsi="Helvetica"/>
          <w:b/>
          <w:color w:val="4F81BD" w:themeColor="accent1"/>
          <w:sz w:val="20"/>
          <w:szCs w:val="20"/>
          <w:u w:val="none"/>
        </w:rPr>
        <w:t>[Gray]</w:t>
      </w:r>
      <w:r w:rsidR="00680438" w:rsidRPr="002762E5">
        <w:rPr>
          <w:rStyle w:val="Hyperlink"/>
          <w:rFonts w:ascii="Helvetica" w:hAnsi="Helvetica"/>
          <w:b/>
          <w:color w:val="4F81BD" w:themeColor="accent1"/>
          <w:sz w:val="20"/>
          <w:szCs w:val="20"/>
          <w:u w:val="none"/>
        </w:rPr>
        <w:t>[Limestone</w:t>
      </w:r>
      <w:r w:rsidR="002762E5">
        <w:rPr>
          <w:rStyle w:val="Hyperlink"/>
          <w:rFonts w:ascii="Helvetica" w:hAnsi="Helvetica"/>
          <w:b/>
          <w:color w:val="4F81BD" w:themeColor="accent1"/>
          <w:sz w:val="20"/>
          <w:szCs w:val="20"/>
          <w:u w:val="none"/>
        </w:rPr>
        <w:t>]</w:t>
      </w:r>
    </w:p>
    <w:p w:rsidR="002762E5" w:rsidRPr="002762E5" w:rsidRDefault="002762E5" w:rsidP="002762E5">
      <w:pPr>
        <w:pStyle w:val="ListParagraph"/>
        <w:ind w:left="2520"/>
        <w:rPr>
          <w:rFonts w:ascii="Helvetica" w:hAnsi="Helvetica"/>
          <w:sz w:val="20"/>
          <w:szCs w:val="20"/>
        </w:rPr>
      </w:pPr>
    </w:p>
    <w:p w:rsidR="00A54CA2" w:rsidRPr="00A54CA2" w:rsidRDefault="00A54CA2" w:rsidP="00A54CA2">
      <w:pPr>
        <w:ind w:left="1440" w:hanging="720"/>
        <w:rPr>
          <w:rFonts w:ascii="Helvetica" w:hAnsi="Helvetica"/>
          <w:sz w:val="20"/>
          <w:szCs w:val="20"/>
        </w:rPr>
      </w:pPr>
      <w:r w:rsidRPr="00A54CA2">
        <w:rPr>
          <w:rFonts w:ascii="Helvetica" w:hAnsi="Helvetica"/>
          <w:sz w:val="20"/>
          <w:szCs w:val="20"/>
        </w:rPr>
        <w:t>B.</w:t>
      </w:r>
      <w:r w:rsidRPr="00A54CA2">
        <w:rPr>
          <w:rFonts w:ascii="Helvetica" w:hAnsi="Helvetica"/>
          <w:sz w:val="20"/>
          <w:szCs w:val="20"/>
        </w:rPr>
        <w:tab/>
        <w:t xml:space="preserve">Manufacturer shall have ISO 9001 Quality Certification. </w:t>
      </w:r>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PART 3.0</w:t>
      </w:r>
      <w:r w:rsidRPr="00A54CA2">
        <w:rPr>
          <w:rFonts w:ascii="Helvetica" w:hAnsi="Helvetica"/>
          <w:sz w:val="20"/>
          <w:szCs w:val="20"/>
        </w:rPr>
        <w:tab/>
      </w:r>
      <w:proofErr w:type="gramStart"/>
      <w:r w:rsidRPr="00A54CA2">
        <w:rPr>
          <w:rFonts w:ascii="Helvetica" w:hAnsi="Helvetica"/>
          <w:sz w:val="20"/>
          <w:szCs w:val="20"/>
        </w:rPr>
        <w:t>EXECUTION</w:t>
      </w:r>
      <w:proofErr w:type="gramEnd"/>
    </w:p>
    <w:p w:rsidR="00A54CA2" w:rsidRPr="00A54CA2" w:rsidRDefault="00A54CA2" w:rsidP="00A54CA2">
      <w:pPr>
        <w:rPr>
          <w:rFonts w:ascii="Helvetica" w:hAnsi="Helvetica"/>
          <w:sz w:val="20"/>
          <w:szCs w:val="20"/>
        </w:rPr>
      </w:pPr>
    </w:p>
    <w:p w:rsid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.01</w:t>
      </w:r>
      <w:r w:rsidRPr="00A54CA2">
        <w:rPr>
          <w:rFonts w:ascii="Helvetica" w:hAnsi="Helvetica"/>
          <w:sz w:val="20"/>
          <w:szCs w:val="20"/>
        </w:rPr>
        <w:tab/>
        <w:t>SURFACE PREPARATION</w:t>
      </w:r>
    </w:p>
    <w:p w:rsidR="00A54CA2" w:rsidRPr="00A54CA2" w:rsidRDefault="00A54CA2" w:rsidP="00A54CA2">
      <w:pPr>
        <w:ind w:left="1440" w:hanging="720"/>
        <w:rPr>
          <w:rFonts w:ascii="Helvetica" w:hAnsi="Helvetica"/>
          <w:sz w:val="20"/>
          <w:szCs w:val="20"/>
        </w:rPr>
      </w:pPr>
    </w:p>
    <w:p w:rsidR="00FC6A64" w:rsidRDefault="00FC6A64" w:rsidP="00F972EA">
      <w:pPr>
        <w:pStyle w:val="Default"/>
        <w:ind w:left="1440" w:hanging="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00C94038">
        <w:rPr>
          <w:rFonts w:ascii="Helvetica" w:hAnsi="Helvetica" w:cs="Times New Roman"/>
          <w:sz w:val="20"/>
          <w:szCs w:val="20"/>
        </w:rPr>
        <w:t xml:space="preserve">Self-Leveling </w:t>
      </w:r>
      <w:r w:rsidR="00EE7044">
        <w:rPr>
          <w:rFonts w:ascii="Helvetica" w:hAnsi="Helvetica" w:cs="Times New Roman"/>
          <w:sz w:val="20"/>
          <w:szCs w:val="20"/>
        </w:rPr>
        <w:t>Polyurethane Hybrid Joint Sealant</w:t>
      </w:r>
      <w:r w:rsidR="00C94038">
        <w:rPr>
          <w:rFonts w:ascii="Helvetica" w:hAnsi="Helvetica" w:cs="Times New Roman"/>
          <w:sz w:val="20"/>
          <w:szCs w:val="20"/>
        </w:rPr>
        <w:t xml:space="preserve"> may be installed in properly prepared new concrete joints a minimum of 24 hours after forms are stripped.</w:t>
      </w:r>
    </w:p>
    <w:p w:rsidR="00FC6A64" w:rsidRDefault="00FC6A64" w:rsidP="00F972EA">
      <w:pPr>
        <w:pStyle w:val="Default"/>
        <w:ind w:left="1440" w:hanging="720"/>
        <w:rPr>
          <w:rFonts w:ascii="Helvetica" w:hAnsi="Helvetica" w:cs="Times New Roman"/>
          <w:sz w:val="20"/>
          <w:szCs w:val="20"/>
        </w:rPr>
      </w:pPr>
    </w:p>
    <w:p w:rsidR="003C63DC" w:rsidRDefault="00FC6A64" w:rsidP="00F972EA">
      <w:pPr>
        <w:pStyle w:val="Default"/>
        <w:ind w:left="1440" w:hanging="720"/>
        <w:rPr>
          <w:rFonts w:ascii="Helvetica" w:hAnsi="Helvetica" w:cs="Times New Roman"/>
          <w:sz w:val="20"/>
          <w:szCs w:val="20"/>
        </w:rPr>
      </w:pPr>
      <w:r>
        <w:rPr>
          <w:rFonts w:ascii="Helvetica" w:hAnsi="Helvetica" w:cs="Times New Roman"/>
          <w:sz w:val="20"/>
          <w:szCs w:val="20"/>
        </w:rPr>
        <w:t>B</w:t>
      </w:r>
      <w:r w:rsidR="00F972EA">
        <w:rPr>
          <w:rFonts w:ascii="Helvetica" w:hAnsi="Helvetica" w:cs="Times New Roman"/>
          <w:sz w:val="20"/>
          <w:szCs w:val="20"/>
        </w:rPr>
        <w:t>.</w:t>
      </w:r>
      <w:r w:rsidR="00F972EA">
        <w:rPr>
          <w:rFonts w:ascii="Helvetica" w:hAnsi="Helvetica" w:cs="Times New Roman"/>
          <w:sz w:val="20"/>
          <w:szCs w:val="20"/>
        </w:rPr>
        <w:tab/>
      </w:r>
      <w:r>
        <w:rPr>
          <w:rFonts w:ascii="Helvetica" w:hAnsi="Helvetica" w:cs="Times New Roman"/>
          <w:sz w:val="20"/>
          <w:szCs w:val="20"/>
        </w:rPr>
        <w:t>Joint s</w:t>
      </w:r>
      <w:r w:rsidR="00A54CA2" w:rsidRPr="00A54CA2">
        <w:rPr>
          <w:rFonts w:ascii="Helvetica" w:hAnsi="Helvetica" w:cs="Times New Roman"/>
          <w:sz w:val="20"/>
          <w:szCs w:val="20"/>
        </w:rPr>
        <w:t>urface</w:t>
      </w:r>
      <w:r>
        <w:rPr>
          <w:rFonts w:ascii="Helvetica" w:hAnsi="Helvetica" w:cs="Times New Roman"/>
          <w:sz w:val="20"/>
          <w:szCs w:val="20"/>
        </w:rPr>
        <w:t>s</w:t>
      </w:r>
      <w:r w:rsidR="00A54CA2" w:rsidRPr="00A54CA2">
        <w:rPr>
          <w:rFonts w:ascii="Helvetica" w:hAnsi="Helvetica" w:cs="Times New Roman"/>
          <w:sz w:val="20"/>
          <w:szCs w:val="20"/>
        </w:rPr>
        <w:t xml:space="preserve"> shall be structurally sound, clean, </w:t>
      </w:r>
      <w:r w:rsidR="00C94038">
        <w:rPr>
          <w:rFonts w:ascii="Helvetica" w:hAnsi="Helvetica" w:cs="Times New Roman"/>
          <w:sz w:val="20"/>
          <w:szCs w:val="20"/>
        </w:rPr>
        <w:t xml:space="preserve">and </w:t>
      </w:r>
      <w:r w:rsidR="00A54CA2" w:rsidRPr="00A54CA2">
        <w:rPr>
          <w:rFonts w:ascii="Helvetica" w:hAnsi="Helvetica" w:cs="Times New Roman"/>
          <w:sz w:val="20"/>
          <w:szCs w:val="20"/>
        </w:rPr>
        <w:t>free of dust, dirt, paint, efflorescence, laitance</w:t>
      </w:r>
      <w:r w:rsidR="00C94038">
        <w:rPr>
          <w:rFonts w:ascii="Helvetica" w:hAnsi="Helvetica" w:cs="Times New Roman"/>
          <w:sz w:val="20"/>
          <w:szCs w:val="20"/>
        </w:rPr>
        <w:t>, standing water</w:t>
      </w:r>
      <w:r w:rsidR="00A54CA2" w:rsidRPr="00A54CA2">
        <w:rPr>
          <w:rFonts w:ascii="Helvetica" w:hAnsi="Helvetica" w:cs="Times New Roman"/>
          <w:sz w:val="20"/>
          <w:szCs w:val="20"/>
        </w:rPr>
        <w:t xml:space="preserve"> and other contaminants that will prevent the proper </w:t>
      </w:r>
      <w:r w:rsidR="003C63DC">
        <w:rPr>
          <w:rFonts w:ascii="Helvetica" w:hAnsi="Helvetica" w:cs="Times New Roman"/>
          <w:sz w:val="20"/>
          <w:szCs w:val="20"/>
        </w:rPr>
        <w:t xml:space="preserve">adhesion of the </w:t>
      </w:r>
      <w:r w:rsidR="00C94038">
        <w:rPr>
          <w:rFonts w:ascii="Helvetica" w:hAnsi="Helvetica" w:cs="Times New Roman"/>
          <w:sz w:val="20"/>
          <w:szCs w:val="20"/>
        </w:rPr>
        <w:t xml:space="preserve">Self Leveling </w:t>
      </w:r>
      <w:r w:rsidR="003C63DC">
        <w:rPr>
          <w:rFonts w:ascii="Helvetica" w:hAnsi="Helvetica" w:cs="Times New Roman"/>
          <w:sz w:val="20"/>
          <w:szCs w:val="20"/>
        </w:rPr>
        <w:t>Polyurethane Hybrid Joint Sealant.</w:t>
      </w:r>
    </w:p>
    <w:p w:rsidR="003C63DC" w:rsidRDefault="003C63DC" w:rsidP="00F972EA">
      <w:pPr>
        <w:pStyle w:val="Default"/>
        <w:ind w:left="1440" w:hanging="720"/>
        <w:rPr>
          <w:rFonts w:ascii="Helvetica" w:hAnsi="Helvetica" w:cs="Times New Roman"/>
          <w:sz w:val="20"/>
          <w:szCs w:val="20"/>
        </w:rPr>
      </w:pPr>
    </w:p>
    <w:p w:rsidR="00A54CA2" w:rsidRDefault="003C63DC" w:rsidP="003C63DC">
      <w:pPr>
        <w:pStyle w:val="Default"/>
        <w:ind w:left="1440" w:hanging="720"/>
        <w:rPr>
          <w:rFonts w:ascii="Helvetica" w:hAnsi="Helvetica" w:cs="Helvetica"/>
          <w:sz w:val="20"/>
          <w:szCs w:val="20"/>
        </w:rPr>
      </w:pPr>
      <w:r w:rsidRPr="003C63DC">
        <w:rPr>
          <w:rFonts w:ascii="Helvetica" w:hAnsi="Helvetica" w:cs="Helvetica"/>
          <w:sz w:val="20"/>
          <w:szCs w:val="20"/>
        </w:rPr>
        <w:t>C.</w:t>
      </w:r>
      <w:r w:rsidRPr="003C63DC">
        <w:rPr>
          <w:rFonts w:ascii="Helvetica" w:hAnsi="Helvetica" w:cs="Helvetica"/>
          <w:sz w:val="20"/>
          <w:szCs w:val="20"/>
        </w:rPr>
        <w:tab/>
        <w:t xml:space="preserve">The final step in cleaning </w:t>
      </w:r>
      <w:r>
        <w:rPr>
          <w:rFonts w:ascii="Helvetica" w:hAnsi="Helvetica" w:cs="Helvetica"/>
          <w:sz w:val="20"/>
          <w:szCs w:val="20"/>
        </w:rPr>
        <w:t>shall</w:t>
      </w:r>
      <w:r w:rsidRPr="003C63DC">
        <w:rPr>
          <w:rFonts w:ascii="Helvetica" w:hAnsi="Helvetica" w:cs="Helvetica"/>
          <w:sz w:val="20"/>
          <w:szCs w:val="20"/>
        </w:rPr>
        <w:t xml:space="preserve"> be the complete removal of all </w:t>
      </w:r>
      <w:proofErr w:type="gramStart"/>
      <w:r w:rsidRPr="003C63DC">
        <w:rPr>
          <w:rFonts w:ascii="Helvetica" w:hAnsi="Helvetica" w:cs="Helvetica"/>
          <w:sz w:val="20"/>
          <w:szCs w:val="20"/>
        </w:rPr>
        <w:t>residue</w:t>
      </w:r>
      <w:proofErr w:type="gramEnd"/>
      <w:r w:rsidRPr="003C63DC">
        <w:rPr>
          <w:rFonts w:ascii="Helvetica" w:hAnsi="Helvetica" w:cs="Helvetica"/>
          <w:sz w:val="20"/>
          <w:szCs w:val="20"/>
        </w:rPr>
        <w:t xml:space="preserve"> by solvent wiping the joint.</w:t>
      </w:r>
    </w:p>
    <w:p w:rsidR="003C63DC" w:rsidRDefault="003C63DC" w:rsidP="003C63DC">
      <w:pPr>
        <w:pStyle w:val="Default"/>
        <w:ind w:left="1440" w:hanging="720"/>
        <w:rPr>
          <w:rFonts w:ascii="Helvetica" w:hAnsi="Helvetica" w:cs="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.02</w:t>
      </w:r>
      <w:r w:rsidRPr="00A54CA2">
        <w:rPr>
          <w:rFonts w:ascii="Helvetica" w:hAnsi="Helvetica"/>
          <w:sz w:val="20"/>
          <w:szCs w:val="20"/>
        </w:rPr>
        <w:tab/>
      </w:r>
      <w:r w:rsidR="003C63DC">
        <w:rPr>
          <w:rFonts w:ascii="Helvetica" w:hAnsi="Helvetica"/>
          <w:sz w:val="20"/>
          <w:szCs w:val="20"/>
        </w:rPr>
        <w:t>POLYURETHANE HYBRID JOINT SEALANT INSTALLATION</w:t>
      </w:r>
      <w:r w:rsidRPr="00A54CA2">
        <w:rPr>
          <w:rFonts w:ascii="Helvetica" w:hAnsi="Helvetica"/>
          <w:sz w:val="20"/>
          <w:szCs w:val="20"/>
        </w:rPr>
        <w:t xml:space="preserve">: </w:t>
      </w:r>
    </w:p>
    <w:p w:rsidR="00A54CA2" w:rsidRPr="00A54CA2" w:rsidRDefault="00A54CA2" w:rsidP="00A54CA2">
      <w:pPr>
        <w:ind w:left="1440" w:hanging="540"/>
        <w:rPr>
          <w:rFonts w:ascii="Helvetica" w:hAnsi="Helvetica"/>
          <w:sz w:val="20"/>
          <w:szCs w:val="20"/>
        </w:rPr>
      </w:pPr>
    </w:p>
    <w:p w:rsidR="00A63295" w:rsidRPr="00A63295" w:rsidRDefault="00A63295" w:rsidP="00A63295">
      <w:pPr>
        <w:rPr>
          <w:rFonts w:ascii="Helvetica" w:hAnsi="Helvetica" w:cs="Helvetica"/>
          <w:i/>
          <w:color w:val="4F81BD" w:themeColor="accent1"/>
          <w:sz w:val="20"/>
          <w:szCs w:val="20"/>
        </w:rPr>
      </w:pPr>
      <w:r w:rsidRPr="00A63295">
        <w:rPr>
          <w:rFonts w:ascii="Helvetica" w:hAnsi="Helvetica"/>
          <w:i/>
          <w:color w:val="4F81BD" w:themeColor="accent1"/>
          <w:sz w:val="20"/>
          <w:szCs w:val="20"/>
        </w:rPr>
        <w:t xml:space="preserve">{Note to Specifier: </w:t>
      </w:r>
      <w:r w:rsidRPr="00A63295">
        <w:rPr>
          <w:rFonts w:ascii="Helvetica" w:hAnsi="Helvetica" w:cs="Helvetica"/>
          <w:i/>
          <w:color w:val="4F81BD" w:themeColor="accent1"/>
          <w:sz w:val="20"/>
          <w:szCs w:val="20"/>
        </w:rPr>
        <w:t>EUCOLASTIC PRIMER is required to prime the joint facing when the product will be used on nonporous surfaces (metal, granite, etc.) or when the sealant will be underwater. Insert paragraph below in primer will be required.}</w:t>
      </w:r>
    </w:p>
    <w:p w:rsidR="00A63295" w:rsidRDefault="00A63295" w:rsidP="003C63DC">
      <w:pPr>
        <w:ind w:left="1440" w:hanging="720"/>
        <w:rPr>
          <w:rFonts w:ascii="Helvetica" w:hAnsi="Helvetica"/>
          <w:sz w:val="20"/>
          <w:szCs w:val="20"/>
        </w:rPr>
      </w:pPr>
    </w:p>
    <w:p w:rsidR="00A87417" w:rsidRPr="00A63295" w:rsidRDefault="00A87417" w:rsidP="00A87417">
      <w:pPr>
        <w:ind w:left="1440" w:hanging="720"/>
        <w:rPr>
          <w:rFonts w:ascii="Helvetica" w:hAnsi="Helvetica" w:cs="Helvetica"/>
          <w:b/>
          <w:color w:val="4F81BD" w:themeColor="accent1"/>
          <w:sz w:val="20"/>
          <w:szCs w:val="20"/>
        </w:rPr>
      </w:pPr>
      <w:r w:rsidRPr="00A63295">
        <w:rPr>
          <w:rFonts w:ascii="Helvetica" w:hAnsi="Helvetica" w:cs="Helvetica"/>
          <w:b/>
          <w:color w:val="4F81BD" w:themeColor="accent1"/>
          <w:sz w:val="20"/>
          <w:szCs w:val="20"/>
        </w:rPr>
        <w:t>[A.</w:t>
      </w:r>
      <w:r w:rsidRPr="00A63295">
        <w:rPr>
          <w:rFonts w:ascii="Helvetica" w:hAnsi="Helvetica" w:cs="Helvetica"/>
          <w:b/>
          <w:color w:val="4F81BD" w:themeColor="accent1"/>
          <w:sz w:val="20"/>
          <w:szCs w:val="20"/>
        </w:rPr>
        <w:tab/>
        <w:t>Apply manufacturer’s recommended primer liberally with a clean brush or roller. Do not allow the primer to puddle or pond. Use with adequate ventilation</w:t>
      </w:r>
      <w:r>
        <w:rPr>
          <w:rFonts w:ascii="Helvetica" w:hAnsi="Helvetica" w:cs="Helvetica"/>
          <w:b/>
          <w:color w:val="4F81BD" w:themeColor="accent1"/>
          <w:sz w:val="20"/>
          <w:szCs w:val="20"/>
        </w:rPr>
        <w:t xml:space="preserve">. </w:t>
      </w:r>
      <w:r>
        <w:rPr>
          <w:rFonts w:ascii="Helvetica" w:hAnsi="Helvetica" w:cs="Helvetica"/>
          <w:b/>
          <w:color w:val="4F81BD" w:themeColor="accent1"/>
          <w:sz w:val="20"/>
          <w:szCs w:val="20"/>
        </w:rPr>
        <w:lastRenderedPageBreak/>
        <w:t>Polyurethane Hybrid Joint Sealant must be applied within 8 hours after primer application.</w:t>
      </w:r>
      <w:r w:rsidRPr="00A63295">
        <w:rPr>
          <w:rFonts w:ascii="Helvetica" w:hAnsi="Helvetica" w:cs="Helvetica"/>
          <w:b/>
          <w:color w:val="4F81BD" w:themeColor="accent1"/>
          <w:sz w:val="20"/>
          <w:szCs w:val="20"/>
        </w:rPr>
        <w:t>]</w:t>
      </w:r>
    </w:p>
    <w:p w:rsidR="00A63295" w:rsidRPr="00A63295" w:rsidRDefault="00A87417" w:rsidP="003C63DC">
      <w:pPr>
        <w:ind w:left="1440" w:hanging="720"/>
        <w:rPr>
          <w:rFonts w:ascii="Helvetica" w:hAnsi="Helvetica" w:cs="Helvetica"/>
          <w:b/>
          <w:color w:val="4F81BD" w:themeColor="accent1"/>
          <w:sz w:val="20"/>
          <w:szCs w:val="20"/>
        </w:rPr>
      </w:pPr>
      <w:r>
        <w:rPr>
          <w:rFonts w:ascii="Helvetica" w:hAnsi="Helvetica"/>
          <w:noProof/>
          <w:sz w:val="20"/>
          <w:szCs w:val="20"/>
        </w:rPr>
        <w:drawing>
          <wp:anchor distT="0" distB="0" distL="114300" distR="114300" simplePos="0" relativeHeight="251663360" behindDoc="0" locked="0" layoutInCell="1" allowOverlap="1" wp14:anchorId="6059C1D2" wp14:editId="6E6D8CCC">
            <wp:simplePos x="0" y="0"/>
            <wp:positionH relativeFrom="column">
              <wp:posOffset>-919480</wp:posOffset>
            </wp:positionH>
            <wp:positionV relativeFrom="paragraph">
              <wp:posOffset>-1757045</wp:posOffset>
            </wp:positionV>
            <wp:extent cx="6017260" cy="102997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295" w:rsidRDefault="00A63295" w:rsidP="003C63DC">
      <w:pPr>
        <w:ind w:left="1440" w:hanging="720"/>
        <w:rPr>
          <w:rFonts w:ascii="Helvetica" w:hAnsi="Helvetica"/>
          <w:sz w:val="20"/>
          <w:szCs w:val="20"/>
        </w:rPr>
      </w:pPr>
    </w:p>
    <w:p w:rsidR="003C63DC" w:rsidRDefault="00A63295" w:rsidP="003C63DC">
      <w:pPr>
        <w:ind w:left="1440" w:hanging="720"/>
        <w:rPr>
          <w:rFonts w:ascii="Helvetica" w:hAnsi="Helvetica"/>
          <w:sz w:val="20"/>
          <w:szCs w:val="20"/>
        </w:rPr>
      </w:pPr>
      <w:r>
        <w:rPr>
          <w:rFonts w:ascii="Helvetica" w:hAnsi="Helvetica"/>
          <w:sz w:val="20"/>
          <w:szCs w:val="20"/>
        </w:rPr>
        <w:t>B</w:t>
      </w:r>
      <w:r w:rsidR="00794E19" w:rsidRPr="00F5422E">
        <w:rPr>
          <w:rFonts w:ascii="Helvetica" w:hAnsi="Helvetica"/>
          <w:sz w:val="20"/>
          <w:szCs w:val="20"/>
        </w:rPr>
        <w:t>.</w:t>
      </w:r>
      <w:r w:rsidR="00794E19" w:rsidRPr="00F5422E">
        <w:rPr>
          <w:rFonts w:ascii="Helvetica" w:hAnsi="Helvetica"/>
          <w:sz w:val="20"/>
          <w:szCs w:val="20"/>
        </w:rPr>
        <w:tab/>
      </w:r>
      <w:r w:rsidR="003C63DC" w:rsidRPr="003C63DC">
        <w:rPr>
          <w:rFonts w:ascii="Helvetica" w:hAnsi="Helvetica"/>
          <w:sz w:val="20"/>
          <w:szCs w:val="20"/>
        </w:rPr>
        <w:t xml:space="preserve">Place </w:t>
      </w:r>
      <w:r w:rsidR="003C63DC">
        <w:rPr>
          <w:rFonts w:ascii="Helvetica" w:hAnsi="Helvetica"/>
          <w:sz w:val="20"/>
          <w:szCs w:val="20"/>
        </w:rPr>
        <w:t xml:space="preserve">manufacturer’s recommended </w:t>
      </w:r>
      <w:r w:rsidR="003C63DC" w:rsidRPr="003C63DC">
        <w:rPr>
          <w:rFonts w:ascii="Helvetica" w:hAnsi="Helvetica"/>
          <w:sz w:val="20"/>
          <w:szCs w:val="20"/>
        </w:rPr>
        <w:t>backer rod or bond breaker</w:t>
      </w:r>
      <w:r w:rsidR="003C63DC">
        <w:rPr>
          <w:rFonts w:ascii="Helvetica" w:hAnsi="Helvetica"/>
          <w:sz w:val="20"/>
          <w:szCs w:val="20"/>
        </w:rPr>
        <w:t xml:space="preserve"> </w:t>
      </w:r>
      <w:r w:rsidR="003C63DC" w:rsidRPr="003C63DC">
        <w:rPr>
          <w:rFonts w:ascii="Helvetica" w:hAnsi="Helvetica"/>
          <w:sz w:val="20"/>
          <w:szCs w:val="20"/>
        </w:rPr>
        <w:t xml:space="preserve">tape into the joints and make sure they are secured in place. </w:t>
      </w:r>
    </w:p>
    <w:p w:rsidR="003C63DC" w:rsidRDefault="003C63DC" w:rsidP="003C63DC">
      <w:pPr>
        <w:ind w:left="1440" w:hanging="720"/>
        <w:rPr>
          <w:rFonts w:ascii="Helvetica" w:hAnsi="Helvetica"/>
          <w:sz w:val="20"/>
          <w:szCs w:val="20"/>
        </w:rPr>
      </w:pPr>
    </w:p>
    <w:p w:rsidR="003C63DC" w:rsidRDefault="00A63295" w:rsidP="003C63DC">
      <w:pPr>
        <w:ind w:left="1440" w:hanging="720"/>
        <w:rPr>
          <w:rFonts w:ascii="Helvetica" w:hAnsi="Helvetica" w:cs="Helvetica"/>
          <w:sz w:val="20"/>
          <w:szCs w:val="20"/>
        </w:rPr>
      </w:pPr>
      <w:r>
        <w:rPr>
          <w:rFonts w:ascii="Helvetica" w:hAnsi="Helvetica"/>
          <w:sz w:val="20"/>
          <w:szCs w:val="20"/>
        </w:rPr>
        <w:t>C</w:t>
      </w:r>
      <w:r w:rsidR="003C63DC">
        <w:rPr>
          <w:rFonts w:ascii="Helvetica" w:hAnsi="Helvetica"/>
          <w:sz w:val="20"/>
          <w:szCs w:val="20"/>
        </w:rPr>
        <w:t>.</w:t>
      </w:r>
      <w:r w:rsidR="003C63DC">
        <w:rPr>
          <w:rFonts w:ascii="Helvetica" w:hAnsi="Helvetica"/>
          <w:sz w:val="20"/>
          <w:szCs w:val="20"/>
        </w:rPr>
        <w:tab/>
        <w:t xml:space="preserve">Install </w:t>
      </w:r>
      <w:r w:rsidR="00C94038">
        <w:rPr>
          <w:rFonts w:ascii="Helvetica" w:hAnsi="Helvetica"/>
          <w:sz w:val="20"/>
          <w:szCs w:val="20"/>
        </w:rPr>
        <w:t xml:space="preserve">Self-Leveling </w:t>
      </w:r>
      <w:r w:rsidR="003C63DC">
        <w:rPr>
          <w:rFonts w:ascii="Helvetica" w:hAnsi="Helvetica"/>
          <w:sz w:val="20"/>
          <w:szCs w:val="20"/>
        </w:rPr>
        <w:t>Polyurethane Hybrid Joint Sealant into joints per manufacturer’s published instructions u</w:t>
      </w:r>
      <w:r w:rsidR="003C63DC" w:rsidRPr="003C63DC">
        <w:rPr>
          <w:rFonts w:ascii="Helvetica" w:hAnsi="Helvetica" w:cs="Helvetica"/>
          <w:sz w:val="20"/>
          <w:szCs w:val="20"/>
        </w:rPr>
        <w:t>s</w:t>
      </w:r>
      <w:r w:rsidR="003C63DC">
        <w:rPr>
          <w:rFonts w:ascii="Helvetica" w:hAnsi="Helvetica" w:cs="Helvetica"/>
          <w:sz w:val="20"/>
          <w:szCs w:val="20"/>
        </w:rPr>
        <w:t xml:space="preserve">ing standard caulking guns. </w:t>
      </w:r>
      <w:proofErr w:type="gramStart"/>
      <w:r w:rsidR="003C63DC" w:rsidRPr="003C63DC">
        <w:rPr>
          <w:rFonts w:ascii="Helvetica" w:hAnsi="Helvetica" w:cs="Helvetica"/>
          <w:sz w:val="20"/>
          <w:szCs w:val="20"/>
        </w:rPr>
        <w:t>Once the joint is full</w:t>
      </w:r>
      <w:r w:rsidR="00C94038">
        <w:rPr>
          <w:rFonts w:ascii="Helvetica" w:hAnsi="Helvetica" w:cs="Helvetica"/>
          <w:sz w:val="20"/>
          <w:szCs w:val="20"/>
        </w:rPr>
        <w:t xml:space="preserve"> leave material undisturbed to </w:t>
      </w:r>
      <w:proofErr w:type="spellStart"/>
      <w:r w:rsidR="00C94038">
        <w:rPr>
          <w:rFonts w:ascii="Helvetica" w:hAnsi="Helvetica" w:cs="Helvetica"/>
          <w:sz w:val="20"/>
          <w:szCs w:val="20"/>
        </w:rPr>
        <w:t>self level</w:t>
      </w:r>
      <w:proofErr w:type="spellEnd"/>
      <w:r w:rsidR="00C94038">
        <w:rPr>
          <w:rFonts w:ascii="Helvetica" w:hAnsi="Helvetica" w:cs="Helvetica"/>
          <w:sz w:val="20"/>
          <w:szCs w:val="20"/>
        </w:rPr>
        <w:t>.</w:t>
      </w:r>
      <w:proofErr w:type="gramEnd"/>
    </w:p>
    <w:p w:rsidR="003C63DC" w:rsidRDefault="003C63DC" w:rsidP="003C63DC">
      <w:pPr>
        <w:ind w:left="1440" w:hanging="720"/>
        <w:rPr>
          <w:rFonts w:ascii="Helvetica" w:hAnsi="Helvetica"/>
          <w:sz w:val="20"/>
          <w:szCs w:val="20"/>
        </w:rPr>
      </w:pPr>
    </w:p>
    <w:p w:rsidR="003C63DC" w:rsidRPr="003C63DC" w:rsidRDefault="00A63295" w:rsidP="003C63DC">
      <w:pPr>
        <w:ind w:left="1440" w:hanging="720"/>
        <w:rPr>
          <w:rFonts w:ascii="Helvetica" w:hAnsi="Helvetica" w:cs="Helvetica"/>
          <w:sz w:val="20"/>
          <w:szCs w:val="20"/>
        </w:rPr>
      </w:pPr>
      <w:r>
        <w:rPr>
          <w:rFonts w:ascii="Helvetica" w:hAnsi="Helvetica"/>
          <w:sz w:val="20"/>
          <w:szCs w:val="20"/>
        </w:rPr>
        <w:t>D</w:t>
      </w:r>
      <w:r w:rsidR="003C63DC">
        <w:rPr>
          <w:rFonts w:ascii="Helvetica" w:hAnsi="Helvetica"/>
          <w:sz w:val="20"/>
          <w:szCs w:val="20"/>
        </w:rPr>
        <w:t>.</w:t>
      </w:r>
      <w:r w:rsidR="003C63DC">
        <w:rPr>
          <w:rFonts w:ascii="Helvetica" w:hAnsi="Helvetica"/>
          <w:sz w:val="20"/>
          <w:szCs w:val="20"/>
        </w:rPr>
        <w:tab/>
      </w:r>
      <w:r w:rsidR="003C63DC" w:rsidRPr="003C63DC">
        <w:rPr>
          <w:rFonts w:ascii="Helvetica" w:hAnsi="Helvetica" w:cs="Helvetica"/>
          <w:sz w:val="20"/>
          <w:szCs w:val="20"/>
        </w:rPr>
        <w:t xml:space="preserve">Width to depth ratios </w:t>
      </w:r>
      <w:r w:rsidR="003C63DC">
        <w:rPr>
          <w:rFonts w:ascii="Helvetica" w:hAnsi="Helvetica" w:cs="Helvetica"/>
          <w:sz w:val="20"/>
          <w:szCs w:val="20"/>
        </w:rPr>
        <w:t>shall</w:t>
      </w:r>
      <w:r w:rsidR="003C63DC" w:rsidRPr="003C63DC">
        <w:rPr>
          <w:rFonts w:ascii="Helvetica" w:hAnsi="Helvetica" w:cs="Helvetica"/>
          <w:sz w:val="20"/>
          <w:szCs w:val="20"/>
        </w:rPr>
        <w:t xml:space="preserve"> be equal for joints that are 1/4" (6 mm) to 1/2" (13 mm) in width. If joint width is 1/2" (13 mm) to 1” (25 mm), the depth of </w:t>
      </w:r>
      <w:r w:rsidR="003C63DC">
        <w:rPr>
          <w:rFonts w:ascii="Helvetica" w:hAnsi="Helvetica" w:cs="Helvetica"/>
          <w:sz w:val="20"/>
          <w:szCs w:val="20"/>
        </w:rPr>
        <w:t>Joint Sealant</w:t>
      </w:r>
      <w:r w:rsidR="003C63DC" w:rsidRPr="003C63DC">
        <w:rPr>
          <w:rFonts w:ascii="Helvetica" w:hAnsi="Helvetica" w:cs="Helvetica"/>
          <w:sz w:val="20"/>
          <w:szCs w:val="20"/>
        </w:rPr>
        <w:t xml:space="preserve"> </w:t>
      </w:r>
      <w:r w:rsidR="003C63DC">
        <w:rPr>
          <w:rFonts w:ascii="Helvetica" w:hAnsi="Helvetica" w:cs="Helvetica"/>
          <w:sz w:val="20"/>
          <w:szCs w:val="20"/>
        </w:rPr>
        <w:t>shall</w:t>
      </w:r>
      <w:r w:rsidR="003C63DC" w:rsidRPr="003C63DC">
        <w:rPr>
          <w:rFonts w:ascii="Helvetica" w:hAnsi="Helvetica" w:cs="Helvetica"/>
          <w:sz w:val="20"/>
          <w:szCs w:val="20"/>
        </w:rPr>
        <w:t xml:space="preserve"> be 1/2 the width, with 1/2” (13 mm) being the maximum allowable depth of </w:t>
      </w:r>
      <w:r w:rsidR="00FC562C">
        <w:rPr>
          <w:rFonts w:ascii="Helvetica" w:hAnsi="Helvetica" w:cs="Helvetica"/>
          <w:sz w:val="20"/>
          <w:szCs w:val="20"/>
        </w:rPr>
        <w:t>Joint Sealant</w:t>
      </w:r>
      <w:r w:rsidR="003C63DC" w:rsidRPr="003C63DC">
        <w:rPr>
          <w:rFonts w:ascii="Helvetica" w:hAnsi="Helvetica" w:cs="Helvetica"/>
          <w:sz w:val="20"/>
          <w:szCs w:val="20"/>
        </w:rPr>
        <w:t>.</w:t>
      </w:r>
    </w:p>
    <w:p w:rsidR="003C63DC" w:rsidRDefault="003C63DC" w:rsidP="003C63DC">
      <w:pPr>
        <w:ind w:left="1440" w:hanging="720"/>
        <w:rPr>
          <w:rFonts w:ascii="Helvetica" w:hAnsi="Helvetica"/>
          <w:sz w:val="20"/>
          <w:szCs w:val="20"/>
        </w:rPr>
      </w:pPr>
    </w:p>
    <w:p w:rsidR="00CF3A17" w:rsidRPr="00A54CA2" w:rsidRDefault="00794E19" w:rsidP="00FC562C">
      <w:pPr>
        <w:ind w:left="1440" w:hanging="720"/>
        <w:rPr>
          <w:rFonts w:ascii="Helvetica" w:hAnsi="Helvetica"/>
          <w:sz w:val="20"/>
          <w:szCs w:val="20"/>
        </w:rPr>
      </w:pPr>
      <w:r>
        <w:rPr>
          <w:rFonts w:ascii="Helvetica" w:hAnsi="Helvetica"/>
          <w:sz w:val="20"/>
          <w:szCs w:val="20"/>
        </w:rPr>
        <w:t>END OF SECTION</w:t>
      </w:r>
    </w:p>
    <w:sectPr w:rsidR="00CF3A17" w:rsidRPr="00A54CA2" w:rsidSect="0000081A">
      <w:headerReference w:type="even" r:id="rId45"/>
      <w:headerReference w:type="default" r:id="rId46"/>
      <w:footerReference w:type="default" r:id="rId47"/>
      <w:head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B18" w:rsidRDefault="00F21B18">
      <w:r>
        <w:separator/>
      </w:r>
    </w:p>
  </w:endnote>
  <w:endnote w:type="continuationSeparator" w:id="0">
    <w:p w:rsidR="00F21B18" w:rsidRDefault="00F2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charset w:val="00"/>
    <w:family w:val="swiss"/>
    <w:pitch w:val="variable"/>
    <w:sig w:usb0="00000001" w:usb1="1000204A" w:usb2="00000000" w:usb3="00000000" w:csb0="0000001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71AC8235" wp14:editId="020C1F9F">
              <wp:simplePos x="0" y="0"/>
              <wp:positionH relativeFrom="column">
                <wp:posOffset>-64439</wp:posOffset>
              </wp:positionH>
              <wp:positionV relativeFrom="paragraph">
                <wp:posOffset>-170815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794E19" w:rsidP="00AC2D20">
                          <w:pPr>
                            <w:rPr>
                              <w:rFonts w:ascii="Helvetica LT Std" w:hAnsi="Helvetica LT Std"/>
                              <w:sz w:val="16"/>
                              <w:szCs w:val="16"/>
                            </w:rPr>
                          </w:pPr>
                          <w:r>
                            <w:rPr>
                              <w:rFonts w:ascii="Helvetica" w:hAnsi="Helvetica"/>
                              <w:sz w:val="16"/>
                              <w:szCs w:val="16"/>
                            </w:rPr>
                            <w:t>March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5pt;margin-top:-13.4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" filled="f" stroked="f">
              <v:textbox>
                <w:txbxContent>
                  <w:p w:rsidR="00AC2D20" w:rsidRPr="00A96DA9" w:rsidRDefault="00794E19" w:rsidP="00AC2D20">
                    <w:pPr>
                      <w:rPr>
                        <w:rFonts w:ascii="Helvetica LT Std" w:hAnsi="Helvetica LT Std"/>
                        <w:sz w:val="16"/>
                        <w:szCs w:val="16"/>
                      </w:rPr>
                    </w:pPr>
                    <w:r>
                      <w:rPr>
                        <w:rFonts w:ascii="Helvetica" w:hAnsi="Helvetica"/>
                        <w:sz w:val="16"/>
                        <w:szCs w:val="16"/>
                      </w:rPr>
                      <w:t>March 2017</w:t>
                    </w:r>
                  </w:p>
                </w:txbxContent>
              </v:textbox>
            </v:shape>
          </w:pict>
        </mc:Fallback>
      </mc:AlternateContent>
    </w:r>
    <w:r w:rsidR="00F21B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B18" w:rsidRDefault="00F21B18">
      <w:r>
        <w:separator/>
      </w:r>
    </w:p>
  </w:footnote>
  <w:footnote w:type="continuationSeparator" w:id="0">
    <w:p w:rsidR="00F21B18" w:rsidRDefault="00F21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21B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21B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98D1B90"/>
    <w:multiLevelType w:val="hybridMultilevel"/>
    <w:tmpl w:val="A4EC8BCE"/>
    <w:lvl w:ilvl="0" w:tplc="E78A4D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5A6378C"/>
    <w:multiLevelType w:val="hybridMultilevel"/>
    <w:tmpl w:val="56BCF43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20"/>
  </w:num>
  <w:num w:numId="3">
    <w:abstractNumId w:val="9"/>
  </w:num>
  <w:num w:numId="4">
    <w:abstractNumId w:val="18"/>
  </w:num>
  <w:num w:numId="5">
    <w:abstractNumId w:val="2"/>
  </w:num>
  <w:num w:numId="6">
    <w:abstractNumId w:val="1"/>
  </w:num>
  <w:num w:numId="7">
    <w:abstractNumId w:val="3"/>
  </w:num>
  <w:num w:numId="8">
    <w:abstractNumId w:val="19"/>
  </w:num>
  <w:num w:numId="9">
    <w:abstractNumId w:val="0"/>
  </w:num>
  <w:num w:numId="10">
    <w:abstractNumId w:val="16"/>
  </w:num>
  <w:num w:numId="11">
    <w:abstractNumId w:val="6"/>
  </w:num>
  <w:num w:numId="12">
    <w:abstractNumId w:val="5"/>
  </w:num>
  <w:num w:numId="13">
    <w:abstractNumId w:val="7"/>
  </w:num>
  <w:num w:numId="14">
    <w:abstractNumId w:val="14"/>
  </w:num>
  <w:num w:numId="15">
    <w:abstractNumId w:val="4"/>
  </w:num>
  <w:num w:numId="16">
    <w:abstractNumId w:val="17"/>
  </w:num>
  <w:num w:numId="17">
    <w:abstractNumId w:val="13"/>
  </w:num>
  <w:num w:numId="18">
    <w:abstractNumId w:val="8"/>
  </w:num>
  <w:num w:numId="19">
    <w:abstractNumId w:val="11"/>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27C0"/>
    <w:rsid w:val="000646EE"/>
    <w:rsid w:val="00091FEE"/>
    <w:rsid w:val="00096472"/>
    <w:rsid w:val="000B2178"/>
    <w:rsid w:val="000D3E8E"/>
    <w:rsid w:val="000D41FD"/>
    <w:rsid w:val="00104B13"/>
    <w:rsid w:val="001052C4"/>
    <w:rsid w:val="0010539E"/>
    <w:rsid w:val="00105836"/>
    <w:rsid w:val="001059C5"/>
    <w:rsid w:val="00142DB6"/>
    <w:rsid w:val="00166075"/>
    <w:rsid w:val="001759DF"/>
    <w:rsid w:val="00193F92"/>
    <w:rsid w:val="001A404A"/>
    <w:rsid w:val="001C6E84"/>
    <w:rsid w:val="001D5CA3"/>
    <w:rsid w:val="001F32D2"/>
    <w:rsid w:val="001F34CC"/>
    <w:rsid w:val="00206E10"/>
    <w:rsid w:val="002569D9"/>
    <w:rsid w:val="00274B03"/>
    <w:rsid w:val="002762E5"/>
    <w:rsid w:val="002766BC"/>
    <w:rsid w:val="00280157"/>
    <w:rsid w:val="0029048B"/>
    <w:rsid w:val="002D64B0"/>
    <w:rsid w:val="002E3780"/>
    <w:rsid w:val="002E6938"/>
    <w:rsid w:val="003319C1"/>
    <w:rsid w:val="00380F81"/>
    <w:rsid w:val="00386BC4"/>
    <w:rsid w:val="0039711C"/>
    <w:rsid w:val="003A1726"/>
    <w:rsid w:val="003A2750"/>
    <w:rsid w:val="003C63DC"/>
    <w:rsid w:val="003D0CB8"/>
    <w:rsid w:val="003E7EDE"/>
    <w:rsid w:val="004235D3"/>
    <w:rsid w:val="00443692"/>
    <w:rsid w:val="00452A3D"/>
    <w:rsid w:val="004A345B"/>
    <w:rsid w:val="004B2CAE"/>
    <w:rsid w:val="004D1C4E"/>
    <w:rsid w:val="004E6C26"/>
    <w:rsid w:val="00512490"/>
    <w:rsid w:val="00513B58"/>
    <w:rsid w:val="0051561F"/>
    <w:rsid w:val="00523F8C"/>
    <w:rsid w:val="00527300"/>
    <w:rsid w:val="0055387C"/>
    <w:rsid w:val="0055413F"/>
    <w:rsid w:val="00561748"/>
    <w:rsid w:val="00576ED8"/>
    <w:rsid w:val="0058149A"/>
    <w:rsid w:val="005A5116"/>
    <w:rsid w:val="005A5C99"/>
    <w:rsid w:val="005D39DF"/>
    <w:rsid w:val="005D6DAA"/>
    <w:rsid w:val="005F4C54"/>
    <w:rsid w:val="0061077D"/>
    <w:rsid w:val="00642A21"/>
    <w:rsid w:val="006718F1"/>
    <w:rsid w:val="00671E12"/>
    <w:rsid w:val="00676772"/>
    <w:rsid w:val="00680438"/>
    <w:rsid w:val="006C4DE2"/>
    <w:rsid w:val="00703770"/>
    <w:rsid w:val="00740C65"/>
    <w:rsid w:val="00755167"/>
    <w:rsid w:val="00757DD0"/>
    <w:rsid w:val="007807DF"/>
    <w:rsid w:val="00794E19"/>
    <w:rsid w:val="007C2A4F"/>
    <w:rsid w:val="00803A92"/>
    <w:rsid w:val="00855D46"/>
    <w:rsid w:val="008D24DB"/>
    <w:rsid w:val="008E77EE"/>
    <w:rsid w:val="009C2364"/>
    <w:rsid w:val="009C6ED5"/>
    <w:rsid w:val="009D6F43"/>
    <w:rsid w:val="00A35E4A"/>
    <w:rsid w:val="00A54CA2"/>
    <w:rsid w:val="00A63295"/>
    <w:rsid w:val="00A7329A"/>
    <w:rsid w:val="00A87417"/>
    <w:rsid w:val="00A96DA9"/>
    <w:rsid w:val="00AC2D20"/>
    <w:rsid w:val="00AD2988"/>
    <w:rsid w:val="00AE2032"/>
    <w:rsid w:val="00AE6310"/>
    <w:rsid w:val="00AE7F4B"/>
    <w:rsid w:val="00B03D73"/>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94038"/>
    <w:rsid w:val="00CB6A08"/>
    <w:rsid w:val="00CF3A17"/>
    <w:rsid w:val="00D008C6"/>
    <w:rsid w:val="00D24C2E"/>
    <w:rsid w:val="00D423CE"/>
    <w:rsid w:val="00D538EB"/>
    <w:rsid w:val="00D77D87"/>
    <w:rsid w:val="00D808D9"/>
    <w:rsid w:val="00DB01D0"/>
    <w:rsid w:val="00DC1BBF"/>
    <w:rsid w:val="00DD1B6F"/>
    <w:rsid w:val="00E251FB"/>
    <w:rsid w:val="00E31B8D"/>
    <w:rsid w:val="00E323FD"/>
    <w:rsid w:val="00E50DF0"/>
    <w:rsid w:val="00E662D3"/>
    <w:rsid w:val="00E765B1"/>
    <w:rsid w:val="00E77794"/>
    <w:rsid w:val="00E87799"/>
    <w:rsid w:val="00E97826"/>
    <w:rsid w:val="00EA29EE"/>
    <w:rsid w:val="00EA3983"/>
    <w:rsid w:val="00EE7044"/>
    <w:rsid w:val="00EF6430"/>
    <w:rsid w:val="00F21B18"/>
    <w:rsid w:val="00F5422E"/>
    <w:rsid w:val="00F61B32"/>
    <w:rsid w:val="00F85646"/>
    <w:rsid w:val="00F972EA"/>
    <w:rsid w:val="00FC560C"/>
    <w:rsid w:val="00FC562C"/>
    <w:rsid w:val="00FC6366"/>
    <w:rsid w:val="00FC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epoxy-fillers-sealants/dural-340-nssl/" TargetMode="External"/><Relationship Id="rId18" Type="http://schemas.openxmlformats.org/officeDocument/2006/relationships/hyperlink" Target="http://euclidchemical.com/products/construction-products/repair/horizontal-repair/cementitious-mortars/versaspeed/" TargetMode="External"/><Relationship Id="rId26" Type="http://schemas.openxmlformats.org/officeDocument/2006/relationships/hyperlink" Target="http://euclidchemical.com/products/construction-products/waterproofing-dampproofing/waterproofing-dampproofing/heydi-k-11/" TargetMode="External"/><Relationship Id="rId39" Type="http://schemas.openxmlformats.org/officeDocument/2006/relationships/hyperlink" Target="http://euclidchemical.com/products/construction-products/penetrating-sealersliquid-densifiers/penetrating-sealers/baracade-silane-100c/"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fast-set-gel/" TargetMode="External"/><Relationship Id="rId34" Type="http://schemas.openxmlformats.org/officeDocument/2006/relationships/hyperlink" Target="http://euclidchemical.com/products/construction-products/coatings/industrial-coatings/epoxy-based/duralkote-240/" TargetMode="External"/><Relationship Id="rId42" Type="http://schemas.openxmlformats.org/officeDocument/2006/relationships/hyperlink" Target="http://euclidchemical.com/products/construction-products/penetrating-sealersliquid-densifiers/penetrating-sealers/euco-512-vox-epoxy-seale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polysulfide-sealants/" TargetMode="External"/><Relationship Id="rId17" Type="http://schemas.openxmlformats.org/officeDocument/2006/relationships/hyperlink" Target="http://euclidchemical.com/products/construction-products/repair/horizontal-repair/cementitious-mortars/express-repair/" TargetMode="External"/><Relationship Id="rId25" Type="http://schemas.openxmlformats.org/officeDocument/2006/relationships/hyperlink" Target="http://euclidchemical.com/products/construction-products/waterproofing-dampproofing/vandex-waterproofing/crystalline-waterproofing/vandex-supersuper-white/" TargetMode="External"/><Relationship Id="rId33" Type="http://schemas.openxmlformats.org/officeDocument/2006/relationships/hyperlink" Target="http://euclidchemical.com/products/construction-products/coatings/decorative-floor-coatings/epoxy-based/duraltex/" TargetMode="External"/><Relationship Id="rId38" Type="http://schemas.openxmlformats.org/officeDocument/2006/relationships/hyperlink" Target="http://euclidchemical.com/products/construction-products/penetrating-sealersliquid-densifiers/penetrating-sealers/baracade-wb-244/"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clidchemical.com/products/construction-products/repair/verticaloverhead-repair/tamms-structural-mortar/" TargetMode="External"/><Relationship Id="rId20" Type="http://schemas.openxmlformats.org/officeDocument/2006/relationships/hyperlink" Target="http://euclidchemical.com/products/construction-products/bonding-agents-adhesives/epoxy-based/dural-452-lv/" TargetMode="External"/><Relationship Id="rId29" Type="http://schemas.openxmlformats.org/officeDocument/2006/relationships/hyperlink" Target="http://www.euclidchemical.com/products/construction-products/coatings/architectural-wall-coatings/tammolastic/" TargetMode="External"/><Relationship Id="rId41" Type="http://schemas.openxmlformats.org/officeDocument/2006/relationships/hyperlink" Target="http://euclidchemical.com/products/construction-products/penetrating-sealersliquid-densifiers/penetrating-sealers/chemstop-wb-regularheavy-du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urethane-sealants/" TargetMode="External"/><Relationship Id="rId24" Type="http://schemas.openxmlformats.org/officeDocument/2006/relationships/hyperlink" Target="http://euclidchemical.com/products/construction-products/waterproofing-dampproofing/waterproofing-dampproofing/tamoseal/" TargetMode="External"/><Relationship Id="rId32" Type="http://schemas.openxmlformats.org/officeDocument/2006/relationships/hyperlink" Target="http://euclidchemical.com/products/construction-products/coatings/traffic-deck-coatings/urethane-based/flexdeck-system/" TargetMode="External"/><Relationship Id="rId37" Type="http://schemas.openxmlformats.org/officeDocument/2006/relationships/hyperlink" Target="http://euclidchemical.com/products/construction-products/coatings/industrial-coatings/epoxy-based/duraltex-1805-1807/" TargetMode="External"/><Relationship Id="rId40" Type="http://schemas.openxmlformats.org/officeDocument/2006/relationships/hyperlink" Target="http://euclidchemical.com/products/construction-products/penetrating-sealersliquid-densifiers/penetrating-sealers/baracade-silane-40-ipa/"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eucorepair-v100/" TargetMode="External"/><Relationship Id="rId23" Type="http://schemas.openxmlformats.org/officeDocument/2006/relationships/hyperlink" Target="http://euclidchemical.com/products/construction-products/bonding-agents-adhesives/epoxy-based/dural-452-mv/" TargetMode="External"/><Relationship Id="rId28" Type="http://schemas.openxmlformats.org/officeDocument/2006/relationships/hyperlink" Target="http://euclidchemical.com/products/construction-products/coatings/architectural-wall-coatings/tammscoat/" TargetMode="External"/><Relationship Id="rId36" Type="http://schemas.openxmlformats.org/officeDocument/2006/relationships/hyperlink" Target="http://euclidchemical.com/products/construction-products/coatings/industrial-coatings/epoxy-based/duraltex-1705-1707/" TargetMode="External"/><Relationship Id="rId49" Type="http://schemas.openxmlformats.org/officeDocument/2006/relationships/fontTable" Target="fontTable.xml"/><Relationship Id="rId10" Type="http://schemas.openxmlformats.org/officeDocument/2006/relationships/hyperlink" Target="http://www.euclidchemical.com" TargetMode="External"/><Relationship Id="rId19" Type="http://schemas.openxmlformats.org/officeDocument/2006/relationships/hyperlink" Target="http://euclidchemical.com/products/construction-products/repair/horizontal-repair/cementitious-mortars/eucocrete/" TargetMode="External"/><Relationship Id="rId31" Type="http://schemas.openxmlformats.org/officeDocument/2006/relationships/hyperlink" Target="http://euclidchemical.com/products/construction-products/coatings/traffic-deck-coatings/urethane-based/tammsdeck-system/" TargetMode="External"/><Relationship Id="rId44"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uclidchemical.com/products/construction-products/joint-fillers-sealants/polyurea-joint-fillers/euco-qwikjoint-uvr/" TargetMode="External"/><Relationship Id="rId22" Type="http://schemas.openxmlformats.org/officeDocument/2006/relationships/hyperlink" Target="http://euclidchemical.com/products/construction-products/bonding-agents-adhesives/epoxy-based/duralprep-ac/" TargetMode="External"/><Relationship Id="rId27" Type="http://schemas.openxmlformats.org/officeDocument/2006/relationships/hyperlink" Target="http://euclidchemical.com/products/construction-products/waterproofing-dampproofing/vandex-waterproofing/cementitious-slurry-coatings/vandex-bb-75/" TargetMode="External"/><Relationship Id="rId30" Type="http://schemas.openxmlformats.org/officeDocument/2006/relationships/hyperlink" Target="http://euclidchemical.com/products/construction-products/coatings/architectural-wall-coatings/tamms-ag-400/" TargetMode="External"/><Relationship Id="rId35" Type="http://schemas.openxmlformats.org/officeDocument/2006/relationships/hyperlink" Target="http://euclidchemical.com/products/construction-products/coatings/industrial-coatings/epoxy-based/duralkote-500/" TargetMode="External"/><Relationship Id="rId43" Type="http://schemas.openxmlformats.org/officeDocument/2006/relationships/hyperlink" Target="http://euclidchemical.com/products/construction-products/repair/cathodic-protection/sentinel-galvanic-anodes/" TargetMode="External"/><Relationship Id="rId48" Type="http://schemas.openxmlformats.org/officeDocument/2006/relationships/header" Target="head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8EA6D-0FFA-4FCF-9C62-466DE5BB6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Steve Scarpinato</cp:lastModifiedBy>
  <cp:revision>9</cp:revision>
  <cp:lastPrinted>2014-12-18T17:38:00Z</cp:lastPrinted>
  <dcterms:created xsi:type="dcterms:W3CDTF">2017-03-02T17:58:00Z</dcterms:created>
  <dcterms:modified xsi:type="dcterms:W3CDTF">2017-06-09T16:38:00Z</dcterms:modified>
</cp:coreProperties>
</file>